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Normal"/>
        <w:shd w:fill="FFFFFF" w:val="clear"/>
        <w:spacing w:lineRule="auto" w:line="240" w:before="0" w:after="0"/>
        <w:rPr>
          <w:rFonts w:eastAsia="Times New Roman" w:cs="Helvetica" w:ascii="Helvetica" w:hAnsi="Helvetica"/>
          <w:b/>
          <w:bCs/>
          <w:sz w:val="24"/>
          <w:szCs w:val="24"/>
          <w:lang w:eastAsia="es-ES"/>
        </w:rPr>
      </w:pPr>
      <w:r>
        <w:rPr>
          <w:rFonts w:eastAsia="Times New Roman" w:cs="Helvetica" w:ascii="Helvetica" w:hAnsi="Helvetica"/>
          <w:b/>
          <w:bCs/>
          <w:sz w:val="24"/>
          <w:szCs w:val="24"/>
          <w:lang w:eastAsia="es-ES"/>
        </w:rPr>
        <w:t>BASES</w:t>
      </w:r>
    </w:p>
    <w:p>
      <w:pPr>
        <w:pStyle w:val="Normal"/>
        <w:shd w:fill="FFFFFF" w:val="clear"/>
        <w:spacing w:lineRule="auto" w:line="240" w:before="0" w:after="0"/>
        <w:rPr>
          <w:rFonts w:eastAsia="Times New Roman" w:cs="Helvetica" w:ascii="Helvetica" w:hAnsi="Helvetica"/>
          <w:sz w:val="24"/>
          <w:szCs w:val="24"/>
          <w:lang w:eastAsia="es-ES"/>
        </w:rPr>
      </w:pPr>
      <w:r>
        <w:rPr>
          <w:rFonts w:eastAsia="Times New Roman" w:cs="Helvetica" w:ascii="Helvetica" w:hAnsi="Helvetica"/>
          <w:sz w:val="24"/>
          <w:szCs w:val="24"/>
          <w:lang w:eastAsia="es-ES"/>
        </w:rPr>
        <w:t>1) Podrán participar todos los aficionados al video, quedando expresamente excluidos los profesionales y los grupos de video institucionalizados. La temática d esta nueva edición del Video Relámpago girará en torno a “Mejor en bici”.</w:t>
      </w:r>
    </w:p>
    <w:p>
      <w:pPr>
        <w:pStyle w:val="Normal"/>
        <w:shd w:fill="FFFFFF" w:val="clear"/>
        <w:spacing w:lineRule="auto" w:line="240" w:before="0" w:after="0"/>
        <w:rPr>
          <w:rFonts w:eastAsia="Times New Roman" w:cs="Helvetica" w:ascii="Helvetica" w:hAnsi="Helvetica"/>
          <w:sz w:val="24"/>
          <w:szCs w:val="24"/>
          <w:lang w:eastAsia="es-ES"/>
        </w:rPr>
      </w:pPr>
      <w:r>
        <w:rPr>
          <w:rFonts w:eastAsia="Times New Roman" w:cs="Helvetica" w:ascii="Helvetica" w:hAnsi="Helvetica"/>
          <w:sz w:val="24"/>
          <w:szCs w:val="24"/>
          <w:lang w:eastAsia="es-ES"/>
        </w:rPr>
        <w:t>2) Se requerirá que los participantes cuenten con cámara y todo elemento técnico que crean necesario.</w:t>
      </w:r>
    </w:p>
    <w:p>
      <w:pPr>
        <w:pStyle w:val="Normal"/>
        <w:shd w:fill="FFFFFF" w:val="clear"/>
        <w:spacing w:lineRule="auto" w:line="240" w:before="0" w:after="0"/>
        <w:rPr/>
      </w:pPr>
      <w:r>
        <w:rPr/>
      </w:r>
    </w:p>
    <w:p>
      <w:pPr>
        <w:pStyle w:val="Normal"/>
        <w:shd w:fill="FFFFFF" w:val="clear"/>
        <w:spacing w:lineRule="auto" w:line="240" w:before="0" w:after="0"/>
        <w:rPr>
          <w:rFonts w:eastAsia="Times New Roman" w:cs="Helvetica" w:ascii="Helvetica" w:hAnsi="Helvetica"/>
          <w:sz w:val="24"/>
          <w:szCs w:val="24"/>
          <w:lang w:eastAsia="es-ES"/>
        </w:rPr>
      </w:pPr>
      <w:r>
        <w:rPr>
          <w:rFonts w:eastAsia="Times New Roman" w:cs="Helvetica" w:ascii="Helvetica" w:hAnsi="Helvetica"/>
          <w:sz w:val="24"/>
          <w:szCs w:val="24"/>
          <w:lang w:eastAsia="es-ES"/>
        </w:rPr>
        <w:t>3) Para el rodaje dispondrán de cinco horas, entre las 14 y las 19 hs., del día sábado 28 de noviembre de 2015.</w:t>
      </w:r>
    </w:p>
    <w:p>
      <w:pPr>
        <w:pStyle w:val="Normal"/>
        <w:shd w:fill="FFFFFF" w:val="clear"/>
        <w:spacing w:lineRule="auto" w:line="240" w:before="0" w:after="0"/>
        <w:rPr/>
      </w:pPr>
      <w:r>
        <w:rPr/>
      </w:r>
    </w:p>
    <w:p>
      <w:pPr>
        <w:pStyle w:val="Normal"/>
        <w:shd w:fill="FFFFFF" w:val="clear"/>
        <w:spacing w:lineRule="auto" w:line="240" w:before="0" w:after="0"/>
        <w:rPr>
          <w:rFonts w:eastAsia="Times New Roman" w:cs="Helvetica" w:ascii="Helvetica" w:hAnsi="Helvetica"/>
          <w:sz w:val="24"/>
          <w:szCs w:val="24"/>
          <w:lang w:eastAsia="es-ES"/>
        </w:rPr>
      </w:pPr>
      <w:r>
        <w:rPr>
          <w:rFonts w:eastAsia="Times New Roman" w:cs="Helvetica" w:ascii="Helvetica" w:hAnsi="Helvetica"/>
          <w:sz w:val="24"/>
          <w:szCs w:val="24"/>
          <w:lang w:eastAsia="es-ES"/>
        </w:rPr>
        <w:t>4) Todos los rodajes deberán realizarse en el entorno del Parque Batlle en el predio delimitado por las calles Av. Italia y Américo Ricaldoni.</w:t>
      </w:r>
    </w:p>
    <w:p>
      <w:pPr>
        <w:pStyle w:val="Normal"/>
        <w:shd w:fill="FFFFFF" w:val="clear"/>
        <w:spacing w:lineRule="auto" w:line="240" w:before="0" w:after="0"/>
        <w:rPr/>
      </w:pPr>
      <w:r>
        <w:rPr/>
      </w:r>
    </w:p>
    <w:p>
      <w:pPr>
        <w:pStyle w:val="Normal"/>
        <w:shd w:fill="FFFFFF" w:val="clear"/>
        <w:spacing w:lineRule="auto" w:line="240" w:before="0" w:after="0"/>
        <w:rPr>
          <w:rFonts w:eastAsia="Times New Roman" w:cs="Helvetica" w:ascii="Helvetica" w:hAnsi="Helvetica"/>
          <w:sz w:val="24"/>
          <w:szCs w:val="24"/>
          <w:lang w:eastAsia="es-ES"/>
        </w:rPr>
      </w:pPr>
      <w:r>
        <w:rPr>
          <w:rFonts w:eastAsia="Times New Roman" w:cs="Helvetica" w:ascii="Helvetica" w:hAnsi="Helvetica"/>
          <w:sz w:val="24"/>
          <w:szCs w:val="24"/>
          <w:lang w:eastAsia="es-ES"/>
        </w:rPr>
        <w:t>5) Los videos de ficción podrán incluir actores y vestuario concebidos previamente, pero la acción o trama deberá transcurrir en su totalidad dentro</w:t>
      </w:r>
    </w:p>
    <w:p>
      <w:pPr>
        <w:pStyle w:val="Normal"/>
        <w:shd w:fill="FFFFFF" w:val="clear"/>
        <w:spacing w:lineRule="auto" w:line="240" w:before="0" w:after="0"/>
        <w:rPr>
          <w:rFonts w:eastAsia="Times New Roman" w:cs="Helvetica" w:ascii="Helvetica" w:hAnsi="Helvetica"/>
          <w:sz w:val="24"/>
          <w:szCs w:val="24"/>
          <w:lang w:eastAsia="es-ES"/>
        </w:rPr>
      </w:pPr>
      <w:r>
        <w:rPr>
          <w:rFonts w:eastAsia="Times New Roman" w:cs="Helvetica" w:ascii="Helvetica" w:hAnsi="Helvetica"/>
          <w:sz w:val="24"/>
          <w:szCs w:val="24"/>
          <w:lang w:eastAsia="es-ES"/>
        </w:rPr>
        <w:t>del espacio físico de la zona descrita en el numeral 4.</w:t>
      </w:r>
    </w:p>
    <w:p>
      <w:pPr>
        <w:pStyle w:val="Normal"/>
        <w:shd w:fill="FFFFFF" w:val="clear"/>
        <w:spacing w:lineRule="auto" w:line="240" w:before="0" w:after="0"/>
        <w:rPr/>
      </w:pPr>
      <w:r>
        <w:rPr/>
      </w:r>
    </w:p>
    <w:p>
      <w:pPr>
        <w:pStyle w:val="Normal"/>
        <w:shd w:fill="FFFFFF" w:val="clear"/>
        <w:spacing w:lineRule="auto" w:line="240" w:before="0" w:after="0"/>
        <w:rPr>
          <w:rFonts w:eastAsia="Times New Roman" w:cs="Helvetica" w:ascii="Helvetica" w:hAnsi="Helvetica"/>
          <w:sz w:val="24"/>
          <w:szCs w:val="24"/>
          <w:lang w:eastAsia="es-ES"/>
        </w:rPr>
      </w:pPr>
      <w:r>
        <w:rPr>
          <w:rFonts w:eastAsia="Times New Roman" w:cs="Helvetica" w:ascii="Helvetica" w:hAnsi="Helvetica"/>
          <w:sz w:val="24"/>
          <w:szCs w:val="24"/>
          <w:lang w:eastAsia="es-ES"/>
        </w:rPr>
        <w:t>6) Los trabajos, ya sean editados en cámara o en computadora, podrán tener una duración máxima de 5 minutos.</w:t>
      </w:r>
    </w:p>
    <w:p>
      <w:pPr>
        <w:pStyle w:val="Normal"/>
        <w:shd w:fill="FFFFFF" w:val="clear"/>
        <w:spacing w:lineRule="auto" w:line="240" w:before="0" w:after="0"/>
        <w:rPr>
          <w:rFonts w:eastAsia="Times New Roman" w:cs="Helvetica" w:ascii="Helvetica" w:hAnsi="Helvetica"/>
          <w:sz w:val="24"/>
          <w:szCs w:val="24"/>
          <w:lang w:eastAsia="es-ES"/>
        </w:rPr>
      </w:pPr>
      <w:r>
        <w:rPr>
          <w:rFonts w:eastAsia="Times New Roman" w:cs="Helvetica" w:ascii="Helvetica" w:hAnsi="Helvetica"/>
          <w:sz w:val="24"/>
          <w:szCs w:val="24"/>
          <w:lang w:eastAsia="es-ES"/>
        </w:rPr>
        <w:t>7) Los trabajos editados en cámara deberán entregarse ese mismo día a las 19 hs., mientras que los editados en computadora deberán entregarse el lunes 30 de noviembre entre las 11.00 y las 18.00 horas en el departamento de Coordinación de Cinemateca Uruguaya (Lorenzo Carnelli 1311).</w:t>
      </w:r>
    </w:p>
    <w:p>
      <w:pPr>
        <w:pStyle w:val="Normal"/>
        <w:shd w:fill="FFFFFF" w:val="clear"/>
        <w:spacing w:lineRule="auto" w:line="240" w:before="0" w:after="0"/>
        <w:rPr/>
      </w:pPr>
      <w:r>
        <w:rPr/>
      </w:r>
    </w:p>
    <w:p>
      <w:pPr>
        <w:pStyle w:val="Normal"/>
        <w:shd w:fill="FFFFFF" w:val="clear"/>
        <w:spacing w:lineRule="auto" w:line="240" w:before="0" w:after="0"/>
        <w:rPr>
          <w:rFonts w:eastAsia="Times New Roman" w:cs="Helvetica" w:ascii="Helvetica" w:hAnsi="Helvetica"/>
          <w:sz w:val="24"/>
          <w:szCs w:val="24"/>
          <w:lang w:eastAsia="es-ES"/>
        </w:rPr>
      </w:pPr>
      <w:r>
        <w:rPr>
          <w:rFonts w:eastAsia="Times New Roman" w:cs="Helvetica" w:ascii="Helvetica" w:hAnsi="Helvetica"/>
          <w:sz w:val="24"/>
          <w:szCs w:val="24"/>
          <w:lang w:eastAsia="es-ES"/>
        </w:rPr>
        <w:t>8) Las inscripciones y la recepción de los trabajos serán debidamente documentados por los organizadores.</w:t>
      </w:r>
    </w:p>
    <w:p>
      <w:pPr>
        <w:pStyle w:val="Normal"/>
        <w:shd w:fill="FFFFFF" w:val="clear"/>
        <w:spacing w:lineRule="auto" w:line="240" w:before="0" w:after="0"/>
        <w:rPr/>
      </w:pPr>
      <w:r>
        <w:rPr/>
      </w:r>
    </w:p>
    <w:p>
      <w:pPr>
        <w:pStyle w:val="Normal"/>
        <w:shd w:fill="FFFFFF" w:val="clear"/>
        <w:spacing w:lineRule="auto" w:line="240" w:before="0" w:after="0"/>
        <w:rPr>
          <w:rFonts w:eastAsia="Times New Roman" w:cs="Helvetica" w:ascii="Helvetica" w:hAnsi="Helvetica"/>
          <w:sz w:val="24"/>
          <w:szCs w:val="24"/>
          <w:lang w:eastAsia="es-ES"/>
        </w:rPr>
      </w:pPr>
      <w:r>
        <w:rPr>
          <w:rFonts w:eastAsia="Times New Roman" w:cs="Helvetica" w:ascii="Helvetica" w:hAnsi="Helvetica"/>
          <w:sz w:val="24"/>
          <w:szCs w:val="24"/>
          <w:lang w:eastAsia="es-ES"/>
        </w:rPr>
        <w:t>9) Para la inscripción de los participantes deberán presentar cámara y demás elementos técnicos, que serán registrados en una ficha y firmados por los organizadores del concurso. Los materiales deberán ser entregados en DVD.</w:t>
      </w:r>
    </w:p>
    <w:p>
      <w:pPr>
        <w:pStyle w:val="Normal"/>
        <w:shd w:fill="FFFFFF" w:val="clear"/>
        <w:spacing w:lineRule="auto" w:line="240" w:before="0" w:after="0"/>
        <w:rPr/>
      </w:pPr>
      <w:r>
        <w:rPr/>
      </w:r>
    </w:p>
    <w:p>
      <w:pPr>
        <w:pStyle w:val="Normal"/>
        <w:shd w:fill="FFFFFF" w:val="clear"/>
        <w:spacing w:lineRule="auto" w:line="240" w:before="0" w:after="0"/>
        <w:rPr>
          <w:rFonts w:eastAsia="Times New Roman" w:cs="Helvetica" w:ascii="Helvetica" w:hAnsi="Helvetica"/>
          <w:sz w:val="24"/>
          <w:szCs w:val="24"/>
          <w:lang w:eastAsia="es-ES"/>
        </w:rPr>
      </w:pPr>
      <w:r>
        <w:rPr>
          <w:rFonts w:eastAsia="Times New Roman" w:cs="Helvetica" w:ascii="Helvetica" w:hAnsi="Helvetica"/>
          <w:sz w:val="24"/>
          <w:szCs w:val="24"/>
          <w:lang w:eastAsia="es-ES"/>
        </w:rPr>
        <w:t xml:space="preserve">10) El jurado discernirá dos premios (una bicicleta de </w:t>
      </w:r>
      <w:r>
        <w:rPr>
          <w:rStyle w:val="Destacado"/>
          <w:rFonts w:cs="Arial" w:ascii="Arial" w:hAnsi="Arial"/>
          <w:bCs/>
          <w:i w:val="false"/>
          <w:iCs w:val="false"/>
          <w:sz w:val="24"/>
          <w:szCs w:val="24"/>
          <w:shd w:fill="FFFFFF" w:val="clear"/>
        </w:rPr>
        <w:t>GRØ</w:t>
      </w:r>
      <w:r>
        <w:rPr>
          <w:rFonts w:eastAsia="Times New Roman" w:cs="Arial" w:ascii="Arial" w:hAnsi="Arial"/>
          <w:sz w:val="24"/>
          <w:szCs w:val="24"/>
          <w:lang w:eastAsia="es-ES"/>
        </w:rPr>
        <w:t>N</w:t>
      </w:r>
      <w:r>
        <w:rPr>
          <w:rFonts w:eastAsia="Times New Roman" w:cs="Helvetica" w:ascii="Helvetica" w:hAnsi="Helvetica"/>
          <w:sz w:val="24"/>
          <w:szCs w:val="24"/>
          <w:lang w:eastAsia="es-ES"/>
        </w:rPr>
        <w:t xml:space="preserve"> y </w:t>
      </w:r>
      <w:r>
        <w:rPr>
          <w:rFonts w:cs="Arial" w:ascii="Arial" w:hAnsi="Arial"/>
          <w:bCs/>
          <w:sz w:val="24"/>
          <w:szCs w:val="24"/>
          <w:shd w:fill="FFFFFF" w:val="clear"/>
        </w:rPr>
        <w:t>2 días de alquiler de un Arri combo kit que contiene 2 x fresnel 650 w, 2x fresnel 300 w y travelling dolly con rieles de Musitelli</w:t>
      </w:r>
      <w:r>
        <w:rPr>
          <w:rFonts w:eastAsia="Times New Roman" w:cs="Helvetica" w:ascii="Helvetica" w:hAnsi="Helvetica"/>
          <w:sz w:val="24"/>
          <w:szCs w:val="24"/>
          <w:lang w:eastAsia="es-ES"/>
        </w:rPr>
        <w:t>) y podrá conceder las menciones que crea oportunas.</w:t>
      </w:r>
    </w:p>
    <w:p>
      <w:pPr>
        <w:pStyle w:val="Normal"/>
        <w:shd w:fill="FFFFFF" w:val="clear"/>
        <w:spacing w:lineRule="auto" w:line="240" w:before="0" w:after="0"/>
        <w:rPr/>
      </w:pPr>
      <w:r>
        <w:rPr/>
      </w:r>
    </w:p>
    <w:p>
      <w:pPr>
        <w:pStyle w:val="Normal"/>
        <w:shd w:fill="FFFFFF" w:val="clear"/>
        <w:spacing w:lineRule="auto" w:line="240" w:before="0" w:after="0"/>
        <w:rPr>
          <w:rFonts w:eastAsia="Times New Roman" w:cs="Helvetica" w:ascii="Helvetica" w:hAnsi="Helvetica"/>
          <w:sz w:val="24"/>
          <w:szCs w:val="24"/>
          <w:lang w:eastAsia="es-ES"/>
        </w:rPr>
      </w:pPr>
      <w:r>
        <w:rPr>
          <w:rFonts w:eastAsia="Times New Roman" w:cs="Helvetica" w:ascii="Helvetica" w:hAnsi="Helvetica"/>
          <w:sz w:val="24"/>
          <w:szCs w:val="24"/>
          <w:lang w:eastAsia="es-ES"/>
        </w:rPr>
        <w:t>11) Los realizadores de los trabajos premiados –y de aquellos que obtengan menciones, así como los participantes en general- autorizarán que sus obras sean utilizadas en cualquier acto relacionado con dicho Concurso y que integren los Archivos del Video Relámpago.</w:t>
      </w:r>
    </w:p>
    <w:p>
      <w:pPr>
        <w:pStyle w:val="Normal"/>
        <w:shd w:fill="FFFFFF" w:val="clear"/>
        <w:spacing w:lineRule="auto" w:line="240" w:before="0" w:after="0"/>
        <w:rPr/>
      </w:pPr>
      <w:r>
        <w:rPr/>
      </w:r>
    </w:p>
    <w:p>
      <w:pPr>
        <w:pStyle w:val="Normal"/>
        <w:shd w:fill="FFFFFF" w:val="clear"/>
        <w:spacing w:lineRule="auto" w:line="240" w:before="0" w:after="0"/>
        <w:rPr>
          <w:rFonts w:eastAsia="Times New Roman" w:cs="Helvetica" w:ascii="Helvetica" w:hAnsi="Helvetica"/>
          <w:sz w:val="24"/>
          <w:szCs w:val="24"/>
          <w:lang w:eastAsia="es-ES"/>
        </w:rPr>
      </w:pPr>
      <w:r>
        <w:rPr>
          <w:rFonts w:eastAsia="Times New Roman" w:cs="Helvetica" w:ascii="Helvetica" w:hAnsi="Helvetica"/>
          <w:sz w:val="24"/>
          <w:szCs w:val="24"/>
          <w:lang w:eastAsia="es-ES"/>
        </w:rPr>
        <w:t>12) Los casos y circunstancias no previstos serán resueltos por los organizadores y el Jurado de común acuerdo.</w:t>
      </w:r>
    </w:p>
    <w:p>
      <w:pPr>
        <w:pStyle w:val="Normal"/>
        <w:shd w:fill="FFFFFF" w:val="clear"/>
        <w:spacing w:lineRule="auto" w:line="240" w:before="0" w:after="0"/>
        <w:rPr/>
      </w:pPr>
      <w:r>
        <w:rPr/>
      </w:r>
    </w:p>
    <w:p>
      <w:pPr>
        <w:pStyle w:val="Normal"/>
        <w:shd w:fill="FFFFFF" w:val="clear"/>
        <w:spacing w:lineRule="auto" w:line="240" w:before="0" w:after="0"/>
        <w:rPr>
          <w:rFonts w:eastAsia="Times New Roman" w:cs="Helvetica" w:ascii="Helvetica" w:hAnsi="Helvetica"/>
          <w:sz w:val="24"/>
          <w:szCs w:val="24"/>
          <w:lang w:eastAsia="es-ES"/>
        </w:rPr>
      </w:pPr>
      <w:r>
        <w:rPr>
          <w:rFonts w:eastAsia="Times New Roman" w:cs="Helvetica" w:ascii="Helvetica" w:hAnsi="Helvetica"/>
          <w:sz w:val="24"/>
          <w:szCs w:val="24"/>
          <w:lang w:eastAsia="es-ES"/>
        </w:rPr>
        <w:t>13) El fallo del Jurado será inapelable.</w:t>
      </w:r>
    </w:p>
    <w:p>
      <w:pPr>
        <w:pStyle w:val="Normal"/>
        <w:shd w:fill="FFFFFF" w:val="clear"/>
        <w:spacing w:lineRule="auto" w:line="240" w:before="0" w:after="0"/>
        <w:rPr/>
      </w:pPr>
      <w:r>
        <w:rPr/>
      </w:r>
    </w:p>
    <w:p>
      <w:pPr>
        <w:pStyle w:val="Normal"/>
        <w:shd w:fill="FFFFFF" w:val="clear"/>
        <w:spacing w:lineRule="auto" w:line="240" w:before="0" w:after="0"/>
        <w:rPr>
          <w:rFonts w:eastAsia="Times New Roman" w:cs="Helvetica" w:ascii="Helvetica" w:hAnsi="Helvetica"/>
          <w:sz w:val="24"/>
          <w:szCs w:val="24"/>
          <w:lang w:eastAsia="es-ES"/>
        </w:rPr>
      </w:pPr>
      <w:r>
        <w:rPr>
          <w:rFonts w:eastAsia="Times New Roman" w:cs="Helvetica" w:ascii="Helvetica" w:hAnsi="Helvetica"/>
          <w:sz w:val="24"/>
          <w:szCs w:val="24"/>
          <w:lang w:eastAsia="es-ES"/>
        </w:rPr>
        <w:t xml:space="preserve">14) Por el acto de inscripción se aceptará este reglamento en todos sus términos. </w:t>
      </w:r>
    </w:p>
    <w:p>
      <w:pPr>
        <w:pStyle w:val="Normal"/>
        <w:shd w:fill="FFFFFF" w:val="clear"/>
        <w:spacing w:lineRule="auto" w:line="240" w:before="0" w:after="0"/>
        <w:rPr>
          <w:rFonts w:eastAsia="Times New Roman" w:cs="Helvetica" w:ascii="Helvetica" w:hAnsi="Helvetica"/>
          <w:sz w:val="24"/>
          <w:szCs w:val="24"/>
          <w:lang w:eastAsia="es-ES"/>
        </w:rPr>
      </w:pPr>
      <w:r>
        <w:rPr>
          <w:rFonts w:eastAsia="Times New Roman" w:cs="Helvetica" w:ascii="Helvetica" w:hAnsi="Helvetica"/>
          <w:sz w:val="24"/>
          <w:szCs w:val="24"/>
          <w:lang w:eastAsia="es-ES"/>
        </w:rPr>
      </w:r>
    </w:p>
    <w:p>
      <w:pPr>
        <w:pStyle w:val="Normal"/>
        <w:shd w:fill="FFFFFF" w:val="clear"/>
        <w:spacing w:lineRule="auto" w:line="240" w:before="0" w:after="0"/>
        <w:rPr>
          <w:rFonts w:eastAsia="Times New Roman" w:cs="Helvetica" w:ascii="Helvetica" w:hAnsi="Helvetica"/>
          <w:sz w:val="24"/>
          <w:szCs w:val="24"/>
          <w:lang w:eastAsia="es-ES"/>
        </w:rPr>
      </w:pPr>
      <w:bookmarkStart w:id="0" w:name="__DdeLink__879_43552512"/>
      <w:r>
        <w:rPr>
          <w:rFonts w:eastAsia="Times New Roman" w:cs="Helvetica" w:ascii="Helvetica" w:hAnsi="Helvetica"/>
          <w:sz w:val="24"/>
          <w:szCs w:val="24"/>
          <w:lang w:eastAsia="es-ES"/>
        </w:rPr>
        <w:t xml:space="preserve">Más información: </w:t>
      </w:r>
      <w:hyperlink r:id="rId2">
        <w:r>
          <w:rPr>
            <w:rStyle w:val="EnlacedeInternet"/>
            <w:rFonts w:eastAsia="Times New Roman" w:cs="Helvetica" w:ascii="Helvetica" w:hAnsi="Helvetica"/>
            <w:sz w:val="24"/>
            <w:szCs w:val="24"/>
            <w:u w:val="single"/>
            <w:lang w:eastAsia="es-ES"/>
          </w:rPr>
          <w:t>www.cinemateca.org.uy</w:t>
        </w:r>
      </w:hyperlink>
      <w:r>
        <w:rPr>
          <w:rStyle w:val="EnlacedeInternet"/>
          <w:rFonts w:eastAsia="Times New Roman" w:cs="Helvetica" w:ascii="Helvetica" w:hAnsi="Helvetica"/>
          <w:sz w:val="24"/>
          <w:szCs w:val="24"/>
          <w:u w:val="single"/>
          <w:lang w:eastAsia="es-ES"/>
        </w:rPr>
        <w:t xml:space="preserve"> </w:t>
      </w:r>
      <w:r>
        <w:rPr>
          <w:rFonts w:eastAsia="Times New Roman" w:cs="Helvetica" w:ascii="Helvetica" w:hAnsi="Helvetica"/>
          <w:sz w:val="24"/>
          <w:szCs w:val="24"/>
          <w:lang w:eastAsia="es-ES"/>
        </w:rPr>
        <w:t>T: 2418 98 19</w:t>
      </w:r>
      <w:bookmarkEnd w:id="0"/>
      <w:r>
        <w:rPr>
          <w:rFonts w:eastAsia="Times New Roman" w:cs="Helvetica" w:ascii="Helvetica" w:hAnsi="Helvetica"/>
          <w:sz w:val="24"/>
          <w:szCs w:val="24"/>
          <w:lang w:eastAsia="es-ES"/>
        </w:rPr>
        <w:t xml:space="preserve"> </w:t>
      </w:r>
    </w:p>
    <w:p>
      <w:pPr>
        <w:pStyle w:val="Normal"/>
        <w:shd w:fill="FFFFFF" w:val="clear"/>
        <w:spacing w:lineRule="auto" w:line="240" w:before="0" w:after="0"/>
        <w:rPr>
          <w:rFonts w:cs="Helvetica" w:ascii="Helvetica" w:hAnsi="Helvetica"/>
          <w:b/>
          <w:sz w:val="24"/>
          <w:szCs w:val="24"/>
          <w:shd w:fill="FFFFFF" w:val="clear"/>
        </w:rPr>
      </w:pPr>
      <w:r>
        <w:rPr>
          <w:rFonts w:cs="Helvetica" w:ascii="Helvetica" w:hAnsi="Helvetica"/>
          <w:b/>
          <w:sz w:val="24"/>
          <w:szCs w:val="24"/>
          <w:shd w:fill="FFFFFF" w:val="clear"/>
        </w:rPr>
        <w:t>JURADOS DEL VIDEO RELÁMPAGO</w:t>
      </w:r>
    </w:p>
    <w:p>
      <w:pPr>
        <w:pStyle w:val="Normal"/>
        <w:shd w:fill="FFFFFF" w:val="clear"/>
        <w:spacing w:lineRule="auto" w:line="240" w:before="0" w:after="270"/>
        <w:jc w:val="both"/>
        <w:textAlignment w:val="baseline"/>
        <w:outlineLvl w:val="2"/>
        <w:rPr/>
      </w:pPr>
      <w:r>
        <w:rPr/>
      </w:r>
    </w:p>
    <w:p>
      <w:pPr>
        <w:pStyle w:val="Normal"/>
        <w:shd w:fill="FFFFFF" w:val="clear"/>
        <w:spacing w:lineRule="auto" w:line="240" w:before="0" w:after="270"/>
        <w:jc w:val="both"/>
        <w:textAlignment w:val="baseline"/>
        <w:outlineLvl w:val="2"/>
        <w:rPr>
          <w:rFonts w:cs="Arial" w:ascii="Arial" w:hAnsi="Arial"/>
          <w:b/>
          <w:bCs/>
          <w:caps/>
          <w:sz w:val="24"/>
          <w:szCs w:val="24"/>
          <w:shd w:fill="FFFFFF" w:val="clear"/>
        </w:rPr>
      </w:pPr>
      <w:r>
        <w:rPr>
          <w:rFonts w:cs="Arial" w:ascii="Arial" w:hAnsi="Arial"/>
          <w:b/>
          <w:bCs/>
          <w:caps/>
          <w:sz w:val="24"/>
          <w:szCs w:val="24"/>
          <w:shd w:fill="FFFFFF" w:val="clear"/>
        </w:rPr>
        <w:t>MARTÍN ESPINA</w:t>
      </w:r>
    </w:p>
    <w:p>
      <w:pPr>
        <w:pStyle w:val="Normal"/>
        <w:spacing w:lineRule="auto" w:line="240"/>
        <w:rPr>
          <w:rFonts w:eastAsia="Times New Roman" w:cs="Arial" w:ascii="Arial" w:hAnsi="Arial"/>
          <w:sz w:val="24"/>
          <w:szCs w:val="24"/>
          <w:shd w:fill="FFFFFF" w:val="clear"/>
          <w:lang w:eastAsia="es-UY"/>
        </w:rPr>
      </w:pPr>
      <w:r>
        <w:rPr>
          <w:rFonts w:eastAsia="Times New Roman" w:cs="Arial" w:ascii="Arial" w:hAnsi="Arial"/>
          <w:sz w:val="24"/>
          <w:szCs w:val="24"/>
          <w:shd w:fill="FFFFFF" w:val="clear"/>
          <w:lang w:eastAsia="es-UY"/>
        </w:rPr>
        <w:t>Comenzó a trabajar en publicidad en el año 1989 como eléctrico, desde 1997 como Gaffer y desde el año 2001 se desempeña como Director de Fotografía free lance, trabajando para diversas productoras de publicidad del medio local e internacional (Puerto Rico, Colombia, México, Chile, Perú, Argentina, Venezuela, Paraguay y México). Participó en numerosos largometrajes, entre los que se destacan El Dirigible, Otario, El Chevrolé, Plata Quemada, En la puta vida y Corazón de fuego. Fue Director de Fotografía del largometraje Reus y de los cortometrajes Vecinos y El Cojonudo, obteniendo por este último el Premio a Mejor Fotografía en La Pedrera Short Film Festival (2006). Asimismo, es Director de Fotografía de diversos video clips, destacándose trabajos para Martín Buscaglia, El Cuarteto de Nos, Omar y Socio. Es docente de Dirección de Fotografía de la Escuela de Cine del Uruguay (ECU).</w:t>
      </w:r>
    </w:p>
    <w:p>
      <w:pPr>
        <w:pStyle w:val="Normal"/>
        <w:shd w:fill="FFFFFF" w:val="clear"/>
        <w:spacing w:lineRule="auto" w:line="240" w:before="0" w:after="270"/>
        <w:jc w:val="both"/>
        <w:textAlignment w:val="baseline"/>
        <w:outlineLvl w:val="2"/>
        <w:rPr>
          <w:rFonts w:cs="Arial" w:ascii="Arial" w:hAnsi="Arial"/>
          <w:b/>
          <w:bCs/>
          <w:caps/>
          <w:sz w:val="24"/>
          <w:szCs w:val="24"/>
          <w:shd w:fill="FFFFFF" w:val="clear"/>
        </w:rPr>
      </w:pPr>
      <w:r>
        <w:rPr>
          <w:rFonts w:cs="Arial" w:ascii="Arial" w:hAnsi="Arial"/>
          <w:b/>
          <w:bCs/>
          <w:caps/>
          <w:sz w:val="24"/>
          <w:szCs w:val="24"/>
          <w:shd w:fill="FFFFFF" w:val="clear"/>
        </w:rPr>
        <w:t>DIEGO PARODI</w:t>
      </w:r>
    </w:p>
    <w:p>
      <w:pPr>
        <w:pStyle w:val="Normal"/>
        <w:spacing w:lineRule="auto" w:line="240"/>
        <w:rPr>
          <w:rFonts w:eastAsia="Times New Roman" w:cs="Arial" w:ascii="Arial" w:hAnsi="Arial"/>
          <w:sz w:val="24"/>
          <w:szCs w:val="24"/>
          <w:shd w:fill="FFFFFF" w:val="clear"/>
          <w:lang w:eastAsia="es-UY"/>
        </w:rPr>
      </w:pPr>
      <w:r>
        <w:rPr>
          <w:rFonts w:eastAsia="Times New Roman" w:cs="Arial" w:ascii="Arial" w:hAnsi="Arial"/>
          <w:sz w:val="24"/>
          <w:szCs w:val="24"/>
          <w:shd w:fill="FFFFFF" w:val="clear"/>
          <w:lang w:eastAsia="es-UY"/>
        </w:rPr>
        <w:t>Es licenciado en Ciencias de la Comunicación y graduado en Comunicación Audiovisual. Diplomado en Construcción Dramática de la Escuela Internacional de San Antonio de los Baños, Cuba. Se especializó en Dirección de Actores, Asistencia de Dirección, Guión y Adaptación de literatura al cine. Trabajó como Jefe de Producción y como Locations Manager en diversas productoras del medio local realizando publicidad, largometrajes nacionales y extranjeros, cortometrajes y video-clips. Desde el 2009 dirige la primera Plataforma Profesional de Exhibición Itinerante: EFECTO CINE, realizando decenas de giras nacionales de cine itinerante, difundiendo el cine uruguayo tanto en el territorio nacional como en Argentina, Brasil, Chile y Paraguay. En 2014 participa del estreno de cine más multitudinario de la historia del continente, exhibiendo en el mítico Estadio Centenario la película “Maracaná” para casi 11.000 personas. Funda y desarrolla junto al MIDES el proyecto EFECTO BUTACA. En 2013, funda EFECTO PEDAL, sistema que permite la realización de eventos culturales gracias a la energía generada por el pedaleo de los propios espectadores.</w:t>
      </w:r>
    </w:p>
    <w:p>
      <w:pPr>
        <w:pStyle w:val="Normal"/>
        <w:shd w:fill="FFFFFF" w:val="clear"/>
        <w:spacing w:lineRule="auto" w:line="240" w:before="0" w:after="270"/>
        <w:jc w:val="both"/>
        <w:textAlignment w:val="baseline"/>
        <w:outlineLvl w:val="2"/>
        <w:rPr>
          <w:rStyle w:val="EnlacedeInternet"/>
          <w:rFonts w:cs="Arial" w:ascii="Arial" w:hAnsi="Arial"/>
          <w:b/>
          <w:bCs/>
          <w:caps/>
          <w:color w:val="auto"/>
          <w:sz w:val="24"/>
          <w:szCs w:val="24"/>
          <w:u w:val="none"/>
          <w:shd w:fill="FFFFFF" w:val="clear"/>
        </w:rPr>
      </w:pPr>
      <w:hyperlink r:id="rId3">
        <w:r>
          <w:rPr>
            <w:rStyle w:val="EnlacedeInternet"/>
            <w:rFonts w:cs="Arial" w:ascii="Arial" w:hAnsi="Arial"/>
            <w:b/>
            <w:bCs/>
            <w:caps/>
            <w:color w:val="auto"/>
            <w:sz w:val="24"/>
            <w:szCs w:val="24"/>
            <w:u w:val="none"/>
            <w:shd w:fill="FFFFFF" w:val="clear"/>
          </w:rPr>
          <w:t>Julieta KELDJIAN</w:t>
        </w:r>
      </w:hyperlink>
    </w:p>
    <w:p>
      <w:pPr>
        <w:pStyle w:val="Normal"/>
        <w:spacing w:lineRule="auto" w:line="240"/>
        <w:rPr>
          <w:rFonts w:cs="Arial" w:ascii="Arial" w:hAnsi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  <w:t xml:space="preserve">Es licenciada en Comunicación Social por la Universidad Católica del Uruguay (UCU). Actualmente se desempeña como profesora de alta dedicación en esta institución, a la vez que cursa la Maestría en Comunicación Social y trabaja en el Archivo Audiovisual “Prof. Dina Pintos” de la Facultad de Ciencias Humanas de la UCU. Como investigadora se ha especializado en la restauración y preservación de materiales audiovisuales. Es la responsable del proyecto CINE CASERO, seleccionado en 2013 por los Fondos Concursables para la Cultura del Ministerio de Educación y Cultura. El proyecto tiene por objetivo principal la conservación y difusión del patrimonio audiovisual, con interés particular en aquellos registros audiovisuales amateurs y domésticos. </w:t>
      </w:r>
    </w:p>
    <w:p>
      <w:pPr>
        <w:pStyle w:val="Normal"/>
        <w:spacing w:before="0" w:after="200"/>
        <w:rPr/>
      </w:pPr>
      <w:r>
        <w:rPr/>
      </w:r>
    </w:p>
    <w:sectPr>
      <w:type w:val="nextPage"/>
      <w:pgSz w:w="11906" w:h="16838"/>
      <w:pgMar w:left="1701" w:right="1701" w:header="0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Helvetica">
    <w:altName w:val="Arial"/>
    <w:charset w:val="00"/>
    <w:family w:val="roman"/>
    <w:pitch w:val="variable"/>
  </w:font>
  <w:font w:name="Arial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Calibri" w:hAnsi="Calibri" w:eastAsia="SimSun" w:cs="Calibri"/>
        <w:sz w:val="22"/>
        <w:szCs w:val="22"/>
        <w:lang w:val="es-ES" w:eastAsia="en-US" w:bidi="ar-SA"/>
      </w:rPr>
    </w:rPrDefault>
    <w:pPrDefault>
      <w:pPr>
        <w:spacing w:lineRule="auto" w:line="276"/>
      </w:pPr>
    </w:pPrDefault>
  </w:docDefaults>
  <w:latentStyles w:count="267" w:defQFormat="0" w:defUnhideWhenUsed="1" w:defSemiHidden="1" w:defUIPriority="99" w:defLockedState="0">
    <w:lsdException w:qFormat="1" w:unhideWhenUsed="0" w:semiHidden="0" w:uiPriority="0" w:name="Normal"/>
    <w:lsdException w:qFormat="1" w:unhideWhenUsed="0" w:semiHidden="0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unhideWhenUsed="0" w:semiHidden="0" w:uiPriority="10" w:name="Title"/>
    <w:lsdException w:uiPriority="1" w:name="Default Paragraph Font"/>
    <w:lsdException w:qFormat="1" w:unhideWhenUsed="0" w:semiHidden="0" w:uiPriority="11" w:name="Subtitle"/>
    <w:lsdException w:qFormat="1" w:unhideWhenUsed="0" w:semiHidden="0" w:uiPriority="22" w:name="Strong"/>
    <w:lsdException w:qFormat="1" w:unhideWhenUsed="0" w:semiHidden="0" w:uiPriority="20" w:name="Emphasis"/>
    <w:lsdException w:unhideWhenUsed="0" w:semiHidden="0" w:uiPriority="59" w:name="Table Grid"/>
    <w:lsdException w:unhideWhenUsed="0" w:name="Placeholder Text"/>
    <w:lsdException w:qFormat="1" w:unhideWhenUsed="0" w:semiHidden="0" w:uiPriority="1" w:name="No Spacing"/>
    <w:lsdException w:unhideWhenUsed="0" w:semiHidden="0" w:uiPriority="60" w:name="Light Shading"/>
    <w:lsdException w:unhideWhenUsed="0" w:semiHidden="0" w:uiPriority="61" w:name="Light List"/>
    <w:lsdException w:unhideWhenUsed="0" w:semiHidden="0" w:uiPriority="62" w:name="Light Grid"/>
    <w:lsdException w:unhideWhenUsed="0" w:semiHidden="0" w:uiPriority="63" w:name="Medium Shading 1"/>
    <w:lsdException w:unhideWhenUsed="0" w:semiHidden="0" w:uiPriority="64" w:name="Medium Shading 2"/>
    <w:lsdException w:unhideWhenUsed="0" w:semiHidden="0" w:uiPriority="65" w:name="Medium List 1"/>
    <w:lsdException w:unhideWhenUsed="0" w:semiHidden="0" w:uiPriority="66" w:name="Medium List 2"/>
    <w:lsdException w:unhideWhenUsed="0" w:semiHidden="0" w:uiPriority="67" w:name="Medium Grid 1"/>
    <w:lsdException w:unhideWhenUsed="0" w:semiHidden="0" w:uiPriority="68" w:name="Medium Grid 2"/>
    <w:lsdException w:unhideWhenUsed="0" w:semiHidden="0" w:uiPriority="69" w:name="Medium Grid 3"/>
    <w:lsdException w:unhideWhenUsed="0" w:semiHidden="0" w:uiPriority="70" w:name="Dark List"/>
    <w:lsdException w:unhideWhenUsed="0" w:semiHidden="0" w:uiPriority="71" w:name="Colorful Shading"/>
    <w:lsdException w:unhideWhenUsed="0" w:semiHidden="0" w:uiPriority="72" w:name="Colorful List"/>
    <w:lsdException w:unhideWhenUsed="0" w:semiHidden="0" w:uiPriority="73" w:name="Colorful Grid"/>
    <w:lsdException w:unhideWhenUsed="0" w:semiHidden="0" w:uiPriority="60" w:name="Light Shading Accent 1"/>
    <w:lsdException w:unhideWhenUsed="0" w:semiHidden="0" w:uiPriority="61" w:name="Light List Accent 1"/>
    <w:lsdException w:unhideWhenUsed="0" w:semiHidden="0" w:uiPriority="62" w:name="Light Grid Accent 1"/>
    <w:lsdException w:unhideWhenUsed="0" w:semiHidden="0" w:uiPriority="63" w:name="Medium Shading 1 Accent 1"/>
    <w:lsdException w:unhideWhenUsed="0" w:semiHidden="0" w:uiPriority="64" w:name="Medium Shading 2 Accent 1"/>
    <w:lsdException w:unhideWhenUsed="0" w:semiHidden="0" w:uiPriority="65" w:name="Medium List 1 Accent 1"/>
    <w:lsdException w:unhideWhenUsed="0" w:name="Revision"/>
    <w:lsdException w:qFormat="1" w:unhideWhenUsed="0" w:semiHidden="0" w:uiPriority="34" w:name="List Paragraph"/>
    <w:lsdException w:qFormat="1" w:unhideWhenUsed="0" w:semiHidden="0" w:uiPriority="29" w:name="Quote"/>
    <w:lsdException w:qFormat="1" w:unhideWhenUsed="0" w:semiHidden="0" w:uiPriority="30" w:name="Intense Quote"/>
    <w:lsdException w:unhideWhenUsed="0" w:semiHidden="0" w:uiPriority="66" w:name="Medium List 2 Accent 1"/>
    <w:lsdException w:unhideWhenUsed="0" w:semiHidden="0" w:uiPriority="67" w:name="Medium Grid 1 Accent 1"/>
    <w:lsdException w:unhideWhenUsed="0" w:semiHidden="0" w:uiPriority="68" w:name="Medium Grid 2 Accent 1"/>
    <w:lsdException w:unhideWhenUsed="0" w:semiHidden="0" w:uiPriority="69" w:name="Medium Grid 3 Accent 1"/>
    <w:lsdException w:unhideWhenUsed="0" w:semiHidden="0" w:uiPriority="70" w:name="Dark List Accent 1"/>
    <w:lsdException w:unhideWhenUsed="0" w:semiHidden="0" w:uiPriority="71" w:name="Colorful Shading Accent 1"/>
    <w:lsdException w:unhideWhenUsed="0" w:semiHidden="0" w:uiPriority="72" w:name="Colorful List Accent 1"/>
    <w:lsdException w:unhideWhenUsed="0" w:semiHidden="0" w:uiPriority="73" w:name="Colorful Grid Accent 1"/>
    <w:lsdException w:unhideWhenUsed="0" w:semiHidden="0" w:uiPriority="60" w:name="Light Shading Accent 2"/>
    <w:lsdException w:unhideWhenUsed="0" w:semiHidden="0" w:uiPriority="61" w:name="Light List Accent 2"/>
    <w:lsdException w:unhideWhenUsed="0" w:semiHidden="0" w:uiPriority="62" w:name="Light Grid Accent 2"/>
    <w:lsdException w:unhideWhenUsed="0" w:semiHidden="0" w:uiPriority="63" w:name="Medium Shading 1 Accent 2"/>
    <w:lsdException w:unhideWhenUsed="0" w:semiHidden="0" w:uiPriority="64" w:name="Medium Shading 2 Accent 2"/>
    <w:lsdException w:unhideWhenUsed="0" w:semiHidden="0" w:uiPriority="65" w:name="Medium List 1 Accent 2"/>
    <w:lsdException w:unhideWhenUsed="0" w:semiHidden="0" w:uiPriority="66" w:name="Medium List 2 Accent 2"/>
    <w:lsdException w:unhideWhenUsed="0" w:semiHidden="0" w:uiPriority="67" w:name="Medium Grid 1 Accent 2"/>
    <w:lsdException w:unhideWhenUsed="0" w:semiHidden="0" w:uiPriority="68" w:name="Medium Grid 2 Accent 2"/>
    <w:lsdException w:unhideWhenUsed="0" w:semiHidden="0" w:uiPriority="69" w:name="Medium Grid 3 Accent 2"/>
    <w:lsdException w:unhideWhenUsed="0" w:semiHidden="0" w:uiPriority="70" w:name="Dark List Accent 2"/>
    <w:lsdException w:unhideWhenUsed="0" w:semiHidden="0" w:uiPriority="71" w:name="Colorful Shading Accent 2"/>
    <w:lsdException w:unhideWhenUsed="0" w:semiHidden="0" w:uiPriority="72" w:name="Colorful List Accent 2"/>
    <w:lsdException w:unhideWhenUsed="0" w:semiHidden="0" w:uiPriority="73" w:name="Colorful Grid Accent 2"/>
    <w:lsdException w:unhideWhenUsed="0" w:semiHidden="0" w:uiPriority="60" w:name="Light Shading Accent 3"/>
    <w:lsdException w:unhideWhenUsed="0" w:semiHidden="0" w:uiPriority="61" w:name="Light List Accent 3"/>
    <w:lsdException w:unhideWhenUsed="0" w:semiHidden="0" w:uiPriority="62" w:name="Light Grid Accent 3"/>
    <w:lsdException w:unhideWhenUsed="0" w:semiHidden="0" w:uiPriority="63" w:name="Medium Shading 1 Accent 3"/>
    <w:lsdException w:unhideWhenUsed="0" w:semiHidden="0" w:uiPriority="64" w:name="Medium Shading 2 Accent 3"/>
    <w:lsdException w:unhideWhenUsed="0" w:semiHidden="0" w:uiPriority="65" w:name="Medium List 1 Accent 3"/>
    <w:lsdException w:unhideWhenUsed="0" w:semiHidden="0" w:uiPriority="66" w:name="Medium List 2 Accent 3"/>
    <w:lsdException w:unhideWhenUsed="0" w:semiHidden="0" w:uiPriority="67" w:name="Medium Grid 1 Accent 3"/>
    <w:lsdException w:unhideWhenUsed="0" w:semiHidden="0" w:uiPriority="68" w:name="Medium Grid 2 Accent 3"/>
    <w:lsdException w:unhideWhenUsed="0" w:semiHidden="0" w:uiPriority="69" w:name="Medium Grid 3 Accent 3"/>
    <w:lsdException w:unhideWhenUsed="0" w:semiHidden="0" w:uiPriority="70" w:name="Dark List Accent 3"/>
    <w:lsdException w:unhideWhenUsed="0" w:semiHidden="0" w:uiPriority="71" w:name="Colorful Shading Accent 3"/>
    <w:lsdException w:unhideWhenUsed="0" w:semiHidden="0" w:uiPriority="72" w:name="Colorful List Accent 3"/>
    <w:lsdException w:unhideWhenUsed="0" w:semiHidden="0" w:uiPriority="73" w:name="Colorful Grid Accent 3"/>
    <w:lsdException w:unhideWhenUsed="0" w:semiHidden="0" w:uiPriority="60" w:name="Light Shading Accent 4"/>
    <w:lsdException w:unhideWhenUsed="0" w:semiHidden="0" w:uiPriority="61" w:name="Light List Accent 4"/>
    <w:lsdException w:unhideWhenUsed="0" w:semiHidden="0" w:uiPriority="62" w:name="Light Grid Accent 4"/>
    <w:lsdException w:unhideWhenUsed="0" w:semiHidden="0" w:uiPriority="63" w:name="Medium Shading 1 Accent 4"/>
    <w:lsdException w:unhideWhenUsed="0" w:semiHidden="0" w:uiPriority="64" w:name="Medium Shading 2 Accent 4"/>
    <w:lsdException w:unhideWhenUsed="0" w:semiHidden="0" w:uiPriority="65" w:name="Medium List 1 Accent 4"/>
    <w:lsdException w:unhideWhenUsed="0" w:semiHidden="0" w:uiPriority="66" w:name="Medium List 2 Accent 4"/>
    <w:lsdException w:unhideWhenUsed="0" w:semiHidden="0" w:uiPriority="67" w:name="Medium Grid 1 Accent 4"/>
    <w:lsdException w:unhideWhenUsed="0" w:semiHidden="0" w:uiPriority="68" w:name="Medium Grid 2 Accent 4"/>
    <w:lsdException w:unhideWhenUsed="0" w:semiHidden="0" w:uiPriority="69" w:name="Medium Grid 3 Accent 4"/>
    <w:lsdException w:unhideWhenUsed="0" w:semiHidden="0" w:uiPriority="70" w:name="Dark List Accent 4"/>
    <w:lsdException w:unhideWhenUsed="0" w:semiHidden="0" w:uiPriority="71" w:name="Colorful Shading Accent 4"/>
    <w:lsdException w:unhideWhenUsed="0" w:semiHidden="0" w:uiPriority="72" w:name="Colorful List Accent 4"/>
    <w:lsdException w:unhideWhenUsed="0" w:semiHidden="0" w:uiPriority="73" w:name="Colorful Grid Accent 4"/>
    <w:lsdException w:unhideWhenUsed="0" w:semiHidden="0" w:uiPriority="60" w:name="Light Shading Accent 5"/>
    <w:lsdException w:unhideWhenUsed="0" w:semiHidden="0" w:uiPriority="61" w:name="Light List Accent 5"/>
    <w:lsdException w:unhideWhenUsed="0" w:semiHidden="0" w:uiPriority="62" w:name="Light Grid Accent 5"/>
    <w:lsdException w:unhideWhenUsed="0" w:semiHidden="0" w:uiPriority="63" w:name="Medium Shading 1 Accent 5"/>
    <w:lsdException w:unhideWhenUsed="0" w:semiHidden="0" w:uiPriority="64" w:name="Medium Shading 2 Accent 5"/>
    <w:lsdException w:unhideWhenUsed="0" w:semiHidden="0" w:uiPriority="65" w:name="Medium List 1 Accent 5"/>
    <w:lsdException w:unhideWhenUsed="0" w:semiHidden="0" w:uiPriority="66" w:name="Medium List 2 Accent 5"/>
    <w:lsdException w:unhideWhenUsed="0" w:semiHidden="0" w:uiPriority="67" w:name="Medium Grid 1 Accent 5"/>
    <w:lsdException w:unhideWhenUsed="0" w:semiHidden="0" w:uiPriority="68" w:name="Medium Grid 2 Accent 5"/>
    <w:lsdException w:unhideWhenUsed="0" w:semiHidden="0" w:uiPriority="69" w:name="Medium Grid 3 Accent 5"/>
    <w:lsdException w:unhideWhenUsed="0" w:semiHidden="0" w:uiPriority="70" w:name="Dark List Accent 5"/>
    <w:lsdException w:unhideWhenUsed="0" w:semiHidden="0" w:uiPriority="71" w:name="Colorful Shading Accent 5"/>
    <w:lsdException w:unhideWhenUsed="0" w:semiHidden="0" w:uiPriority="72" w:name="Colorful List Accent 5"/>
    <w:lsdException w:unhideWhenUsed="0" w:semiHidden="0" w:uiPriority="73" w:name="Colorful Grid Accent 5"/>
    <w:lsdException w:unhideWhenUsed="0" w:semiHidden="0" w:uiPriority="60" w:name="Light Shading Accent 6"/>
    <w:lsdException w:unhideWhenUsed="0" w:semiHidden="0" w:uiPriority="61" w:name="Light List Accent 6"/>
    <w:lsdException w:unhideWhenUsed="0" w:semiHidden="0" w:uiPriority="62" w:name="Light Grid Accent 6"/>
    <w:lsdException w:unhideWhenUsed="0" w:semiHidden="0" w:uiPriority="63" w:name="Medium Shading 1 Accent 6"/>
    <w:lsdException w:unhideWhenUsed="0" w:semiHidden="0" w:uiPriority="64" w:name="Medium Shading 2 Accent 6"/>
    <w:lsdException w:unhideWhenUsed="0" w:semiHidden="0" w:uiPriority="65" w:name="Medium List 1 Accent 6"/>
    <w:lsdException w:unhideWhenUsed="0" w:semiHidden="0" w:uiPriority="66" w:name="Medium List 2 Accent 6"/>
    <w:lsdException w:unhideWhenUsed="0" w:semiHidden="0" w:uiPriority="67" w:name="Medium Grid 1 Accent 6"/>
    <w:lsdException w:unhideWhenUsed="0" w:semiHidden="0" w:uiPriority="68" w:name="Medium Grid 2 Accent 6"/>
    <w:lsdException w:unhideWhenUsed="0" w:semiHidden="0" w:uiPriority="69" w:name="Medium Grid 3 Accent 6"/>
    <w:lsdException w:unhideWhenUsed="0" w:semiHidden="0" w:uiPriority="70" w:name="Dark List Accent 6"/>
    <w:lsdException w:unhideWhenUsed="0" w:semiHidden="0" w:uiPriority="71" w:name="Colorful Shading Accent 6"/>
    <w:lsdException w:unhideWhenUsed="0" w:semiHidden="0" w:uiPriority="72" w:name="Colorful List Accent 6"/>
    <w:lsdException w:unhideWhenUsed="0" w:semiHidden="0" w:uiPriority="73" w:name="Colorful Grid Accent 6"/>
    <w:lsdException w:qFormat="1" w:unhideWhenUsed="0" w:semiHidden="0" w:uiPriority="19" w:name="Subtle Emphasis"/>
    <w:lsdException w:qFormat="1" w:unhideWhenUsed="0" w:semiHidden="0" w:uiPriority="21" w:name="Intense Emphasis"/>
    <w:lsdException w:qFormat="1" w:unhideWhenUsed="0" w:semiHidden="0" w:uiPriority="31" w:name="Subtle Reference"/>
    <w:lsdException w:qFormat="1" w:unhideWhenUsed="0" w:semiHidden="0" w:uiPriority="32" w:name="Intense Reference"/>
    <w:lsdException w:qFormat="1" w:unhideWhenUsed="0" w:semiHidden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qFormat/>
    <w:rsid w:val="001a22d2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SimSun" w:cs="Calibri"/>
      <w:color w:val="00000A"/>
      <w:sz w:val="22"/>
      <w:szCs w:val="22"/>
      <w:lang w:val="es-ES" w:eastAsia="en-US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Destacado">
    <w:name w:val="Destacado"/>
    <w:uiPriority w:val="20"/>
    <w:qFormat/>
    <w:rsid w:val="00032c27"/>
    <w:basedOn w:val="DefaultParagraphFont"/>
    <w:rPr>
      <w:i/>
      <w:iCs/>
    </w:rPr>
  </w:style>
  <w:style w:type="character" w:styleId="EnlacedeInternet">
    <w:name w:val="Enlace de Internet"/>
    <w:rPr>
      <w:color w:val="000080"/>
      <w:u w:val="single"/>
      <w:lang w:val="zxx" w:eastAsia="zxx" w:bidi="zxx"/>
    </w:rPr>
  </w:style>
  <w:style w:type="paragraph" w:styleId="Encabezado">
    <w:name w:val="Encabezado"/>
    <w:basedOn w:val="Normal"/>
    <w:next w:val="Cuerpodetexto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uerpodetexto">
    <w:name w:val="Cuerpo de texto"/>
    <w:basedOn w:val="Normal"/>
    <w:pPr>
      <w:spacing w:lineRule="auto" w:line="288" w:before="0" w:after="140"/>
    </w:pPr>
    <w:rPr/>
  </w:style>
  <w:style w:type="paragraph" w:styleId="Lista">
    <w:name w:val="Lista"/>
    <w:basedOn w:val="Cuerpodetexto"/>
    <w:pPr/>
    <w:rPr>
      <w:rFonts w:cs="Mangal"/>
    </w:rPr>
  </w:style>
  <w:style w:type="paragraph" w:styleId="Pie">
    <w:name w:val="Pie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pPr>
      <w:suppressLineNumbers/>
    </w:pPr>
    <w:rPr>
      <w:rFonts w:cs="Mangal"/>
    </w:rPr>
  </w:style>
  <w:style w:type="numbering" w:styleId="NoList" w:default="1">
    <w:name w:val="No List"/>
    <w:uiPriority w:val="99"/>
    <w:semiHidden/>
    <w:unhideWhenUsed/>
  </w:style>
  <w:style w:type="table" w:default="1" w:styleId="Tabla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://www.cinemateca.org.uy/" TargetMode="External"/><Relationship Id="rId3" Type="http://schemas.openxmlformats.org/officeDocument/2006/relationships/hyperlink" Target="https://plus.google.com/100171916270249676058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LibreOffice/4.2.6.2$Windows_x86 LibreOffice_project/185f2ce4dcc34af9bd97dec29e6d42c39557298f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2015-11-11T23:14:00Z</dcterms:created>
  <dc:creator>Usuario</dc:creator>
  <dc:language>es-UY</dc:language>
  <cp:lastModifiedBy>Usuario</cp:lastModifiedBy>
  <dcterms:modified xsi:type="dcterms:W3CDTF">2015-11-11T23:14:00Z</dcterms:modified>
  <cp:revision>2</cp:revision>
</cp:coreProperties>
</file>