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31BAFB" w14:textId="77777777" w:rsidR="0079229B" w:rsidRDefault="00B83E70">
      <w:pPr>
        <w:contextualSpacing w:val="0"/>
        <w:rPr>
          <w:rFonts w:ascii="Verdana" w:eastAsia="Verdana" w:hAnsi="Verdana" w:cs="Verdana"/>
          <w:b/>
          <w:sz w:val="20"/>
          <w:szCs w:val="20"/>
        </w:rPr>
      </w:pPr>
      <w:bookmarkStart w:id="0" w:name="_GoBack"/>
      <w:bookmarkEnd w:id="0"/>
      <w:r>
        <w:rPr>
          <w:rFonts w:ascii="Verdana" w:eastAsia="Verdana" w:hAnsi="Verdana" w:cs="Verdana"/>
          <w:b/>
          <w:sz w:val="20"/>
          <w:szCs w:val="20"/>
        </w:rPr>
        <w:t>Programación</w:t>
      </w:r>
    </w:p>
    <w:p w14:paraId="16DEF120" w14:textId="77777777" w:rsidR="00351671" w:rsidRDefault="00351671">
      <w:pPr>
        <w:contextualSpacing w:val="0"/>
        <w:rPr>
          <w:rFonts w:ascii="Verdana" w:eastAsia="Verdana" w:hAnsi="Verdana" w:cs="Verdana"/>
          <w:b/>
          <w:color w:val="FF9900"/>
          <w:sz w:val="20"/>
          <w:szCs w:val="20"/>
        </w:rPr>
      </w:pPr>
    </w:p>
    <w:p w14:paraId="01D5061C" w14:textId="77777777" w:rsidR="0079229B" w:rsidRPr="00351671" w:rsidRDefault="00B83E70">
      <w:pPr>
        <w:contextualSpacing w:val="0"/>
        <w:rPr>
          <w:rFonts w:ascii="Verdana" w:eastAsia="Verdana" w:hAnsi="Verdana" w:cs="Verdana"/>
          <w:b/>
          <w:color w:val="7030A0"/>
          <w:sz w:val="20"/>
          <w:szCs w:val="20"/>
        </w:rPr>
      </w:pPr>
      <w:r w:rsidRPr="00351671">
        <w:rPr>
          <w:rFonts w:ascii="Verdana" w:eastAsia="Verdana" w:hAnsi="Verdana" w:cs="Verdana"/>
          <w:b/>
          <w:color w:val="7030A0"/>
          <w:sz w:val="20"/>
          <w:szCs w:val="20"/>
          <w:highlight w:val="yellow"/>
        </w:rPr>
        <w:t>4 de octubre, 19hs. Sala Zitarrosa</w:t>
      </w:r>
    </w:p>
    <w:p w14:paraId="64581D76" w14:textId="77777777" w:rsidR="0079229B" w:rsidRDefault="00B83E70">
      <w:pPr>
        <w:contextualSpacing w:val="0"/>
        <w:rPr>
          <w:rFonts w:ascii="Verdana" w:eastAsia="Verdana" w:hAnsi="Verdana" w:cs="Verdana"/>
          <w:sz w:val="20"/>
          <w:szCs w:val="20"/>
        </w:rPr>
      </w:pPr>
      <w:r>
        <w:rPr>
          <w:rFonts w:ascii="Verdana" w:eastAsia="Verdana" w:hAnsi="Verdana" w:cs="Verdana"/>
          <w:b/>
          <w:sz w:val="20"/>
          <w:szCs w:val="20"/>
        </w:rPr>
        <w:t>Hoy quiero volver solo</w:t>
      </w:r>
      <w:r>
        <w:rPr>
          <w:rFonts w:ascii="Verdana" w:eastAsia="Verdana" w:hAnsi="Verdana" w:cs="Verdana"/>
          <w:sz w:val="20"/>
          <w:szCs w:val="20"/>
        </w:rPr>
        <w:t xml:space="preserve"> de Daniel Ribeiro (Brasil, 2014, Ficción, 96 minutos) </w:t>
      </w:r>
      <w:r w:rsidR="00351671">
        <w:rPr>
          <w:rFonts w:ascii="Verdana" w:eastAsia="Verdana" w:hAnsi="Verdana" w:cs="Verdana"/>
          <w:sz w:val="20"/>
          <w:szCs w:val="20"/>
        </w:rPr>
        <w:t>AM9 años</w:t>
      </w:r>
    </w:p>
    <w:p w14:paraId="236F280A" w14:textId="77777777" w:rsidR="0079229B" w:rsidRDefault="00B83E70">
      <w:pPr>
        <w:contextualSpacing w:val="0"/>
        <w:rPr>
          <w:rFonts w:ascii="Verdana" w:eastAsia="Verdana" w:hAnsi="Verdana" w:cs="Verdana"/>
          <w:i/>
          <w:sz w:val="20"/>
          <w:szCs w:val="20"/>
        </w:rPr>
      </w:pPr>
      <w:r>
        <w:rPr>
          <w:rFonts w:ascii="Verdana" w:eastAsia="Verdana" w:hAnsi="Verdana" w:cs="Verdana"/>
          <w:i/>
          <w:sz w:val="20"/>
          <w:szCs w:val="20"/>
        </w:rPr>
        <w:t>Hoje Eu Quero Voltar Sozinho</w:t>
      </w:r>
    </w:p>
    <w:p w14:paraId="7A5FCEE3" w14:textId="77777777" w:rsidR="00351671" w:rsidRDefault="00351671">
      <w:pPr>
        <w:contextualSpacing w:val="0"/>
        <w:rPr>
          <w:rFonts w:ascii="Verdana" w:eastAsia="Verdana" w:hAnsi="Verdana" w:cs="Verdana"/>
          <w:i/>
          <w:sz w:val="20"/>
          <w:szCs w:val="20"/>
        </w:rPr>
      </w:pPr>
    </w:p>
    <w:p w14:paraId="4890D0B4" w14:textId="77777777" w:rsidR="0079229B" w:rsidRDefault="00B83E70">
      <w:pPr>
        <w:contextualSpacing w:val="0"/>
        <w:rPr>
          <w:rFonts w:ascii="Verdana" w:eastAsia="Verdana" w:hAnsi="Verdana" w:cs="Verdana"/>
          <w:sz w:val="20"/>
          <w:szCs w:val="20"/>
        </w:rPr>
      </w:pPr>
      <w:r>
        <w:rPr>
          <w:rFonts w:ascii="Verdana" w:eastAsia="Verdana" w:hAnsi="Verdana" w:cs="Verdana"/>
          <w:noProof/>
          <w:sz w:val="20"/>
          <w:szCs w:val="20"/>
          <w:lang w:val="es-UY" w:eastAsia="es-UY"/>
        </w:rPr>
        <w:drawing>
          <wp:inline distT="114300" distB="114300" distL="114300" distR="114300" wp14:anchorId="4D1300F5" wp14:editId="6D18908A">
            <wp:extent cx="3176588" cy="1588294"/>
            <wp:effectExtent l="0" t="0" r="0" b="0"/>
            <wp:docPr id="4"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7" cstate="screen">
                      <a:extLst>
                        <a:ext uri="{28A0092B-C50C-407E-A947-70E740481C1C}">
                          <a14:useLocalDpi xmlns:a14="http://schemas.microsoft.com/office/drawing/2010/main"/>
                        </a:ext>
                      </a:extLst>
                    </a:blip>
                    <a:srcRect/>
                    <a:stretch>
                      <a:fillRect/>
                    </a:stretch>
                  </pic:blipFill>
                  <pic:spPr>
                    <a:xfrm>
                      <a:off x="0" y="0"/>
                      <a:ext cx="3176588" cy="1588294"/>
                    </a:xfrm>
                    <a:prstGeom prst="rect">
                      <a:avLst/>
                    </a:prstGeom>
                    <a:ln/>
                  </pic:spPr>
                </pic:pic>
              </a:graphicData>
            </a:graphic>
          </wp:inline>
        </w:drawing>
      </w:r>
    </w:p>
    <w:p w14:paraId="76A35524" w14:textId="77777777" w:rsidR="0079229B" w:rsidRDefault="00B83E70">
      <w:pPr>
        <w:spacing w:after="240"/>
        <w:contextualSpacing w:val="0"/>
        <w:rPr>
          <w:rFonts w:ascii="Verdana" w:eastAsia="Verdana" w:hAnsi="Verdana" w:cs="Verdana"/>
          <w:sz w:val="20"/>
          <w:szCs w:val="20"/>
        </w:rPr>
      </w:pPr>
      <w:r>
        <w:rPr>
          <w:rFonts w:ascii="Verdana" w:eastAsia="Verdana" w:hAnsi="Verdana" w:cs="Verdana"/>
          <w:sz w:val="20"/>
          <w:szCs w:val="20"/>
        </w:rPr>
        <w:t>Es el final del verano en São Paulo. Leonardo, de 15 años, es ciego. Él querría ser más independiente, estudiar en el extranjero, y también enamorarse. Un día, Gabriel, un nuevo estudiante, llega a su clase. Los dos adolescentes se reúnen y poco a poco, su amistad parece evolucionar hacia algo más. Pero ¿cómo Leonardo iba a seducir a Gabriel y saber si le gusta, si no puede verlo?</w:t>
      </w:r>
    </w:p>
    <w:p w14:paraId="7306386A" w14:textId="77777777" w:rsidR="0079229B" w:rsidRPr="00351671" w:rsidRDefault="00B83E70" w:rsidP="00351671">
      <w:pPr>
        <w:contextualSpacing w:val="0"/>
        <w:rPr>
          <w:rFonts w:ascii="Verdana" w:eastAsia="Verdana" w:hAnsi="Verdana" w:cs="Verdana"/>
          <w:sz w:val="20"/>
          <w:szCs w:val="20"/>
        </w:rPr>
      </w:pPr>
      <w:r>
        <w:rPr>
          <w:rFonts w:ascii="Verdana" w:eastAsia="Verdana" w:hAnsi="Verdana" w:cs="Verdana"/>
          <w:b/>
          <w:sz w:val="20"/>
          <w:szCs w:val="20"/>
          <w:highlight w:val="white"/>
        </w:rPr>
        <w:t xml:space="preserve">Premios y Festivales: </w:t>
      </w:r>
      <w:r>
        <w:rPr>
          <w:rFonts w:ascii="Verdana" w:eastAsia="Verdana" w:hAnsi="Verdana" w:cs="Verdana"/>
          <w:sz w:val="20"/>
          <w:szCs w:val="20"/>
        </w:rPr>
        <w:t>Prêmio Teddy, Berlinale; Premio FIPRESCI, Berlinale; Mejor Película- Premio del Público, Festival de Guadalajara; Premio del Público, Festival de Torino LGTB; Mejor Película Premio del Público Festival de San Francisco LGTB; Premio del Jurado, Festival Peace &amp; Love; Premio del Público, Festival de Vancouver; Premio del Público, Festival de Atenas; Mejor Dirección, Festival de Cine Iberoamericano de Huelva; Mejor Película, Festival internacional de cine y arquitectura de Asturias.</w:t>
      </w:r>
    </w:p>
    <w:p w14:paraId="50AF41E7" w14:textId="77777777" w:rsidR="0079229B" w:rsidRPr="008C2678" w:rsidRDefault="00B83E70">
      <w:pPr>
        <w:widowControl w:val="0"/>
        <w:spacing w:after="240" w:line="240" w:lineRule="auto"/>
        <w:contextualSpacing w:val="0"/>
        <w:rPr>
          <w:rFonts w:ascii="Verdana" w:eastAsia="Verdana" w:hAnsi="Verdana" w:cs="Verdana"/>
          <w:sz w:val="20"/>
          <w:szCs w:val="20"/>
          <w:lang w:val="en-US"/>
        </w:rPr>
      </w:pPr>
      <w:r w:rsidRPr="008C2678">
        <w:rPr>
          <w:rFonts w:ascii="Verdana" w:eastAsia="Verdana" w:hAnsi="Verdana" w:cs="Verdana"/>
          <w:b/>
          <w:sz w:val="20"/>
          <w:szCs w:val="20"/>
          <w:lang w:val="en-US"/>
        </w:rPr>
        <w:t xml:space="preserve">Trailer: </w:t>
      </w:r>
      <w:hyperlink r:id="rId8" w:history="1">
        <w:r w:rsidR="00351671" w:rsidRPr="008C2678">
          <w:rPr>
            <w:rStyle w:val="Hipervnculo"/>
            <w:rFonts w:ascii="Verdana" w:eastAsia="Verdana" w:hAnsi="Verdana" w:cs="Verdana"/>
            <w:sz w:val="20"/>
            <w:szCs w:val="20"/>
            <w:lang w:val="en-US"/>
          </w:rPr>
          <w:t>https://www.youtube.com/watch?v=lpHKXyko358</w:t>
        </w:r>
      </w:hyperlink>
      <w:r w:rsidR="00351671" w:rsidRPr="008C2678">
        <w:rPr>
          <w:rFonts w:ascii="Verdana" w:eastAsia="Verdana" w:hAnsi="Verdana" w:cs="Verdana"/>
          <w:sz w:val="20"/>
          <w:szCs w:val="20"/>
          <w:lang w:val="en-US"/>
        </w:rPr>
        <w:t xml:space="preserve"> </w:t>
      </w:r>
      <w:r w:rsidRPr="008C2678">
        <w:rPr>
          <w:rFonts w:ascii="Verdana" w:eastAsia="Verdana" w:hAnsi="Verdana" w:cs="Verdana"/>
          <w:sz w:val="20"/>
          <w:szCs w:val="20"/>
          <w:lang w:val="en-US"/>
        </w:rPr>
        <w:t xml:space="preserve">  </w:t>
      </w:r>
    </w:p>
    <w:p w14:paraId="6E801D72" w14:textId="77777777" w:rsidR="0079229B" w:rsidRPr="008C2678" w:rsidRDefault="0079229B">
      <w:pPr>
        <w:contextualSpacing w:val="0"/>
        <w:rPr>
          <w:rFonts w:ascii="Verdana" w:eastAsia="Verdana" w:hAnsi="Verdana" w:cs="Verdana"/>
          <w:b/>
          <w:sz w:val="20"/>
          <w:szCs w:val="20"/>
          <w:highlight w:val="white"/>
          <w:lang w:val="en-US"/>
        </w:rPr>
      </w:pPr>
    </w:p>
    <w:p w14:paraId="43F69926" w14:textId="77777777" w:rsidR="0079229B" w:rsidRPr="00351671" w:rsidRDefault="00B83E70">
      <w:pPr>
        <w:contextualSpacing w:val="0"/>
        <w:rPr>
          <w:rFonts w:ascii="Verdana" w:eastAsia="Verdana" w:hAnsi="Verdana" w:cs="Verdana"/>
          <w:b/>
          <w:color w:val="7030A0"/>
          <w:sz w:val="20"/>
          <w:szCs w:val="20"/>
          <w:highlight w:val="yellow"/>
        </w:rPr>
      </w:pPr>
      <w:r w:rsidRPr="00351671">
        <w:rPr>
          <w:rFonts w:ascii="Verdana" w:eastAsia="Verdana" w:hAnsi="Verdana" w:cs="Verdana"/>
          <w:b/>
          <w:color w:val="7030A0"/>
          <w:sz w:val="20"/>
          <w:szCs w:val="20"/>
          <w:highlight w:val="yellow"/>
        </w:rPr>
        <w:t>11 de octubre, 19hs. Centro Cultural Florencio Sánchez</w:t>
      </w:r>
    </w:p>
    <w:p w14:paraId="665E0EA9" w14:textId="77777777" w:rsidR="0079229B" w:rsidRDefault="00B83E70">
      <w:pPr>
        <w:contextualSpacing w:val="0"/>
        <w:rPr>
          <w:rFonts w:ascii="Verdana" w:eastAsia="Verdana" w:hAnsi="Verdana" w:cs="Verdana"/>
          <w:sz w:val="20"/>
          <w:szCs w:val="20"/>
          <w:highlight w:val="white"/>
        </w:rPr>
      </w:pPr>
      <w:r>
        <w:rPr>
          <w:rFonts w:ascii="Verdana" w:eastAsia="Verdana" w:hAnsi="Verdana" w:cs="Verdana"/>
          <w:b/>
          <w:sz w:val="20"/>
          <w:szCs w:val="20"/>
          <w:highlight w:val="white"/>
        </w:rPr>
        <w:t>Mi mundial</w:t>
      </w:r>
      <w:r>
        <w:rPr>
          <w:rFonts w:ascii="Verdana" w:eastAsia="Verdana" w:hAnsi="Verdana" w:cs="Verdana"/>
          <w:sz w:val="20"/>
          <w:szCs w:val="20"/>
          <w:highlight w:val="white"/>
        </w:rPr>
        <w:t xml:space="preserve"> de Carlos Morelli (Uruguay/Brasil/Argentina, 2017, Ficción, 100 minutos)</w:t>
      </w:r>
    </w:p>
    <w:p w14:paraId="41654AA7" w14:textId="7A8744F7" w:rsidR="00351671" w:rsidRDefault="00351671">
      <w:pPr>
        <w:contextualSpacing w:val="0"/>
        <w:rPr>
          <w:rFonts w:ascii="Verdana" w:eastAsia="Verdana" w:hAnsi="Verdana" w:cs="Verdana"/>
          <w:sz w:val="20"/>
          <w:szCs w:val="20"/>
          <w:highlight w:val="white"/>
        </w:rPr>
      </w:pPr>
      <w:r>
        <w:rPr>
          <w:rFonts w:ascii="Verdana" w:eastAsia="Verdana" w:hAnsi="Verdana" w:cs="Verdana"/>
          <w:sz w:val="20"/>
          <w:szCs w:val="20"/>
          <w:highlight w:val="white"/>
        </w:rPr>
        <w:t>Apta Todo Público</w:t>
      </w:r>
      <w:r w:rsidR="00B437EE">
        <w:rPr>
          <w:rFonts w:ascii="Verdana" w:eastAsia="Verdana" w:hAnsi="Verdana" w:cs="Verdana"/>
          <w:sz w:val="20"/>
          <w:szCs w:val="20"/>
          <w:highlight w:val="white"/>
        </w:rPr>
        <w:t>. Con la presencia del director y/o alguien del equipo</w:t>
      </w:r>
    </w:p>
    <w:p w14:paraId="65EDB9AA" w14:textId="77777777" w:rsidR="00351671" w:rsidRDefault="00351671">
      <w:pPr>
        <w:contextualSpacing w:val="0"/>
        <w:rPr>
          <w:rFonts w:ascii="Verdana" w:eastAsia="Verdana" w:hAnsi="Verdana" w:cs="Verdana"/>
          <w:sz w:val="20"/>
          <w:szCs w:val="20"/>
          <w:highlight w:val="white"/>
        </w:rPr>
      </w:pPr>
    </w:p>
    <w:p w14:paraId="6BF89628" w14:textId="77777777" w:rsidR="0079229B" w:rsidRDefault="00B83E70">
      <w:pPr>
        <w:contextualSpacing w:val="0"/>
        <w:rPr>
          <w:rFonts w:ascii="Verdana" w:eastAsia="Verdana" w:hAnsi="Verdana" w:cs="Verdana"/>
          <w:sz w:val="20"/>
          <w:szCs w:val="20"/>
          <w:highlight w:val="white"/>
        </w:rPr>
      </w:pPr>
      <w:r>
        <w:rPr>
          <w:rFonts w:ascii="Verdana" w:eastAsia="Verdana" w:hAnsi="Verdana" w:cs="Verdana"/>
          <w:sz w:val="20"/>
          <w:szCs w:val="20"/>
          <w:highlight w:val="white"/>
        </w:rPr>
        <w:t xml:space="preserve"> </w:t>
      </w:r>
      <w:r>
        <w:rPr>
          <w:rFonts w:ascii="Verdana" w:eastAsia="Verdana" w:hAnsi="Verdana" w:cs="Verdana"/>
          <w:noProof/>
          <w:sz w:val="20"/>
          <w:szCs w:val="20"/>
          <w:highlight w:val="white"/>
          <w:lang w:val="es-UY" w:eastAsia="es-UY"/>
        </w:rPr>
        <w:drawing>
          <wp:inline distT="114300" distB="114300" distL="114300" distR="114300" wp14:anchorId="626E00A8" wp14:editId="311C170E">
            <wp:extent cx="3035124" cy="1547813"/>
            <wp:effectExtent l="0" t="0" r="0" b="0"/>
            <wp:docPr id="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9" cstate="screen">
                      <a:extLst>
                        <a:ext uri="{28A0092B-C50C-407E-A947-70E740481C1C}">
                          <a14:useLocalDpi xmlns:a14="http://schemas.microsoft.com/office/drawing/2010/main"/>
                        </a:ext>
                      </a:extLst>
                    </a:blip>
                    <a:srcRect/>
                    <a:stretch>
                      <a:fillRect/>
                    </a:stretch>
                  </pic:blipFill>
                  <pic:spPr>
                    <a:xfrm>
                      <a:off x="0" y="0"/>
                      <a:ext cx="3035124" cy="1547813"/>
                    </a:xfrm>
                    <a:prstGeom prst="rect">
                      <a:avLst/>
                    </a:prstGeom>
                    <a:ln/>
                  </pic:spPr>
                </pic:pic>
              </a:graphicData>
            </a:graphic>
          </wp:inline>
        </w:drawing>
      </w:r>
    </w:p>
    <w:p w14:paraId="3AA56FD9" w14:textId="77777777" w:rsidR="0079229B" w:rsidRDefault="00B83E70">
      <w:pPr>
        <w:contextualSpacing w:val="0"/>
        <w:rPr>
          <w:rFonts w:ascii="Verdana" w:eastAsia="Verdana" w:hAnsi="Verdana" w:cs="Verdana"/>
          <w:sz w:val="20"/>
          <w:szCs w:val="20"/>
          <w:highlight w:val="white"/>
        </w:rPr>
      </w:pPr>
      <w:r>
        <w:rPr>
          <w:rFonts w:ascii="Verdana" w:eastAsia="Verdana" w:hAnsi="Verdana" w:cs="Verdana"/>
          <w:sz w:val="20"/>
          <w:szCs w:val="20"/>
          <w:highlight w:val="white"/>
        </w:rPr>
        <w:t xml:space="preserve"> </w:t>
      </w:r>
    </w:p>
    <w:p w14:paraId="77C0A049" w14:textId="77777777" w:rsidR="0079229B" w:rsidRDefault="00B83E70">
      <w:pPr>
        <w:contextualSpacing w:val="0"/>
        <w:rPr>
          <w:rFonts w:ascii="Verdana" w:eastAsia="Verdana" w:hAnsi="Verdana" w:cs="Verdana"/>
          <w:sz w:val="20"/>
          <w:szCs w:val="20"/>
          <w:highlight w:val="white"/>
        </w:rPr>
      </w:pPr>
      <w:r>
        <w:rPr>
          <w:rFonts w:ascii="Verdana" w:eastAsia="Verdana" w:hAnsi="Verdana" w:cs="Verdana"/>
          <w:sz w:val="20"/>
          <w:szCs w:val="20"/>
          <w:highlight w:val="white"/>
        </w:rPr>
        <w:t xml:space="preserve">Tito (Facundo Campelo) está superdotado para el fútbol y sus genialidades le traen un contrato que lo saca a él y a su familia de la pobreza. Brilla con sus goles, pero abandona la escuela y no tiene amigos. Tito pasa a ser el sostén de su familia y su padre ya no tiene autoridad para obligarlo a que termine la escuela. Cuando la consagración definitiva está a punto de concretarse, ocurre algo inesperado que hará que él y su </w:t>
      </w:r>
      <w:r>
        <w:rPr>
          <w:rFonts w:ascii="Verdana" w:eastAsia="Verdana" w:hAnsi="Verdana" w:cs="Verdana"/>
          <w:sz w:val="20"/>
          <w:szCs w:val="20"/>
          <w:highlight w:val="white"/>
        </w:rPr>
        <w:lastRenderedPageBreak/>
        <w:t>familia se enfrenten con sus sueños desde otra posición. Adaptación de la novela de Daniel Baldi.</w:t>
      </w:r>
    </w:p>
    <w:p w14:paraId="33D20329" w14:textId="77777777" w:rsidR="0079229B" w:rsidRDefault="00B83E70">
      <w:pPr>
        <w:contextualSpacing w:val="0"/>
        <w:rPr>
          <w:rFonts w:ascii="Verdana" w:eastAsia="Verdana" w:hAnsi="Verdana" w:cs="Verdana"/>
          <w:b/>
          <w:sz w:val="20"/>
          <w:szCs w:val="20"/>
          <w:highlight w:val="white"/>
        </w:rPr>
      </w:pPr>
      <w:r>
        <w:rPr>
          <w:rFonts w:ascii="Verdana" w:eastAsia="Verdana" w:hAnsi="Verdana" w:cs="Verdana"/>
          <w:b/>
          <w:sz w:val="20"/>
          <w:szCs w:val="20"/>
          <w:highlight w:val="white"/>
        </w:rPr>
        <w:t xml:space="preserve"> </w:t>
      </w:r>
    </w:p>
    <w:p w14:paraId="1AD01270" w14:textId="77777777" w:rsidR="0079229B" w:rsidRDefault="00B83E70">
      <w:pPr>
        <w:contextualSpacing w:val="0"/>
        <w:rPr>
          <w:rFonts w:ascii="Verdana" w:eastAsia="Verdana" w:hAnsi="Verdana" w:cs="Verdana"/>
          <w:sz w:val="20"/>
          <w:szCs w:val="20"/>
          <w:highlight w:val="white"/>
        </w:rPr>
      </w:pPr>
      <w:r>
        <w:rPr>
          <w:rFonts w:ascii="Verdana" w:eastAsia="Verdana" w:hAnsi="Verdana" w:cs="Verdana"/>
          <w:b/>
          <w:sz w:val="20"/>
          <w:szCs w:val="20"/>
          <w:highlight w:val="white"/>
        </w:rPr>
        <w:t xml:space="preserve">Premios y Festivales: </w:t>
      </w:r>
      <w:r>
        <w:rPr>
          <w:rFonts w:ascii="Verdana" w:eastAsia="Verdana" w:hAnsi="Verdana" w:cs="Verdana"/>
          <w:sz w:val="20"/>
          <w:szCs w:val="20"/>
          <w:highlight w:val="white"/>
        </w:rPr>
        <w:t>Festival de Cine de Gramado, Brasil; Festival de Cine de La Habana, Cuba; Festival de Cine de Guadalajara, México; Zlin Film Festival, República Checa; Festival de Cine de Miami, Estados Unidos.</w:t>
      </w:r>
    </w:p>
    <w:p w14:paraId="3B6024A9" w14:textId="77777777" w:rsidR="00290D68" w:rsidRPr="008C2678" w:rsidRDefault="00290D68">
      <w:pPr>
        <w:contextualSpacing w:val="0"/>
        <w:rPr>
          <w:rFonts w:ascii="Verdana" w:eastAsia="Verdana" w:hAnsi="Verdana" w:cs="Verdana"/>
          <w:sz w:val="20"/>
          <w:szCs w:val="20"/>
          <w:highlight w:val="white"/>
          <w:lang w:val="en-US"/>
        </w:rPr>
      </w:pPr>
      <w:r w:rsidRPr="008C2678">
        <w:rPr>
          <w:rFonts w:ascii="Verdana" w:eastAsia="Verdana" w:hAnsi="Verdana" w:cs="Verdana"/>
          <w:sz w:val="20"/>
          <w:szCs w:val="20"/>
          <w:highlight w:val="white"/>
          <w:lang w:val="en-US"/>
        </w:rPr>
        <w:t xml:space="preserve">Trailer: </w:t>
      </w:r>
      <w:hyperlink r:id="rId10" w:history="1">
        <w:r w:rsidRPr="008C2678">
          <w:rPr>
            <w:rStyle w:val="Hipervnculo"/>
            <w:rFonts w:ascii="Verdana" w:eastAsia="Verdana" w:hAnsi="Verdana" w:cs="Verdana"/>
            <w:sz w:val="20"/>
            <w:szCs w:val="20"/>
            <w:lang w:val="en-US"/>
          </w:rPr>
          <w:t>https://www.youtube.com/watch?v=Fs5HeO_hpAg</w:t>
        </w:r>
      </w:hyperlink>
      <w:r w:rsidRPr="008C2678">
        <w:rPr>
          <w:rFonts w:ascii="Verdana" w:eastAsia="Verdana" w:hAnsi="Verdana" w:cs="Verdana"/>
          <w:sz w:val="20"/>
          <w:szCs w:val="20"/>
          <w:lang w:val="en-US"/>
        </w:rPr>
        <w:t xml:space="preserve"> </w:t>
      </w:r>
    </w:p>
    <w:p w14:paraId="726B364B" w14:textId="77777777" w:rsidR="0079229B" w:rsidRPr="008C2678" w:rsidRDefault="0079229B">
      <w:pPr>
        <w:contextualSpacing w:val="0"/>
        <w:rPr>
          <w:rFonts w:ascii="Verdana" w:eastAsia="Verdana" w:hAnsi="Verdana" w:cs="Verdana"/>
          <w:sz w:val="20"/>
          <w:szCs w:val="20"/>
          <w:highlight w:val="white"/>
          <w:lang w:val="en-US"/>
        </w:rPr>
      </w:pPr>
    </w:p>
    <w:p w14:paraId="160EBF5A" w14:textId="77777777" w:rsidR="0079229B" w:rsidRPr="00351671" w:rsidRDefault="00B83E70">
      <w:pPr>
        <w:contextualSpacing w:val="0"/>
        <w:rPr>
          <w:rFonts w:ascii="Verdana" w:eastAsia="Verdana" w:hAnsi="Verdana" w:cs="Verdana"/>
          <w:b/>
          <w:color w:val="7030A0"/>
          <w:sz w:val="20"/>
          <w:szCs w:val="20"/>
          <w:highlight w:val="yellow"/>
        </w:rPr>
      </w:pPr>
      <w:r w:rsidRPr="00351671">
        <w:rPr>
          <w:rFonts w:ascii="Verdana" w:eastAsia="Verdana" w:hAnsi="Verdana" w:cs="Verdana"/>
          <w:b/>
          <w:color w:val="7030A0"/>
          <w:sz w:val="20"/>
          <w:szCs w:val="20"/>
          <w:highlight w:val="yellow"/>
        </w:rPr>
        <w:t>19 de octubre, 19hs. Complejo SACUDE Casavalle</w:t>
      </w:r>
    </w:p>
    <w:p w14:paraId="4ECFACF2" w14:textId="77777777" w:rsidR="0079229B" w:rsidRDefault="00B83E70">
      <w:pPr>
        <w:contextualSpacing w:val="0"/>
        <w:rPr>
          <w:rFonts w:ascii="Verdana" w:eastAsia="Verdana" w:hAnsi="Verdana" w:cs="Verdana"/>
          <w:color w:val="222222"/>
          <w:sz w:val="20"/>
          <w:szCs w:val="20"/>
          <w:highlight w:val="white"/>
        </w:rPr>
      </w:pPr>
      <w:r>
        <w:rPr>
          <w:rFonts w:ascii="Verdana" w:eastAsia="Verdana" w:hAnsi="Verdana" w:cs="Verdana"/>
          <w:b/>
          <w:color w:val="222222"/>
          <w:sz w:val="20"/>
          <w:szCs w:val="20"/>
          <w:highlight w:val="white"/>
        </w:rPr>
        <w:t>El hombre nuevo</w:t>
      </w:r>
      <w:r>
        <w:rPr>
          <w:rFonts w:ascii="Verdana" w:eastAsia="Verdana" w:hAnsi="Verdana" w:cs="Verdana"/>
          <w:color w:val="222222"/>
          <w:sz w:val="20"/>
          <w:szCs w:val="20"/>
          <w:highlight w:val="white"/>
        </w:rPr>
        <w:t xml:space="preserve"> de Aldo Garay (Uruguay/Chile, 2015, Documental, 79 minutos)</w:t>
      </w:r>
    </w:p>
    <w:p w14:paraId="102AA42C" w14:textId="7F292F70" w:rsidR="00351671" w:rsidRDefault="00351671" w:rsidP="00351671">
      <w:pPr>
        <w:contextualSpacing w:val="0"/>
        <w:rPr>
          <w:rFonts w:ascii="Verdana" w:eastAsia="Verdana" w:hAnsi="Verdana" w:cs="Verdana"/>
          <w:sz w:val="20"/>
          <w:szCs w:val="20"/>
          <w:highlight w:val="white"/>
        </w:rPr>
      </w:pPr>
      <w:r>
        <w:rPr>
          <w:rFonts w:ascii="Verdana" w:eastAsia="Verdana" w:hAnsi="Verdana" w:cs="Verdana"/>
          <w:sz w:val="20"/>
          <w:szCs w:val="20"/>
          <w:highlight w:val="white"/>
        </w:rPr>
        <w:t>Apta Todo Público</w:t>
      </w:r>
      <w:r w:rsidR="00B437EE">
        <w:rPr>
          <w:rFonts w:ascii="Verdana" w:eastAsia="Verdana" w:hAnsi="Verdana" w:cs="Verdana"/>
          <w:sz w:val="20"/>
          <w:szCs w:val="20"/>
          <w:highlight w:val="white"/>
        </w:rPr>
        <w:t>. Con la presencia del director y/o alguien del equipo</w:t>
      </w:r>
    </w:p>
    <w:p w14:paraId="4EE8E0CF" w14:textId="77777777" w:rsidR="00351671" w:rsidRDefault="00351671">
      <w:pPr>
        <w:contextualSpacing w:val="0"/>
        <w:rPr>
          <w:rFonts w:ascii="Verdana" w:eastAsia="Verdana" w:hAnsi="Verdana" w:cs="Verdana"/>
          <w:color w:val="222222"/>
          <w:sz w:val="20"/>
          <w:szCs w:val="20"/>
          <w:highlight w:val="white"/>
        </w:rPr>
      </w:pPr>
    </w:p>
    <w:p w14:paraId="57054136" w14:textId="77777777" w:rsidR="0079229B" w:rsidRDefault="00B83E70">
      <w:pPr>
        <w:contextualSpacing w:val="0"/>
        <w:rPr>
          <w:rFonts w:ascii="Verdana" w:eastAsia="Verdana" w:hAnsi="Verdana" w:cs="Verdana"/>
          <w:color w:val="222222"/>
          <w:sz w:val="20"/>
          <w:szCs w:val="20"/>
          <w:highlight w:val="white"/>
        </w:rPr>
      </w:pPr>
      <w:r>
        <w:rPr>
          <w:rFonts w:ascii="Verdana" w:eastAsia="Verdana" w:hAnsi="Verdana" w:cs="Verdana"/>
          <w:noProof/>
          <w:color w:val="222222"/>
          <w:sz w:val="20"/>
          <w:szCs w:val="20"/>
          <w:highlight w:val="white"/>
          <w:lang w:val="es-UY" w:eastAsia="es-UY"/>
        </w:rPr>
        <w:drawing>
          <wp:inline distT="114300" distB="114300" distL="114300" distR="114300" wp14:anchorId="1DAD4EC0" wp14:editId="1CB2ED59">
            <wp:extent cx="2995613" cy="1612257"/>
            <wp:effectExtent l="0" t="0" r="0" b="0"/>
            <wp:docPr id="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cstate="screen">
                      <a:extLst>
                        <a:ext uri="{28A0092B-C50C-407E-A947-70E740481C1C}">
                          <a14:useLocalDpi xmlns:a14="http://schemas.microsoft.com/office/drawing/2010/main"/>
                        </a:ext>
                      </a:extLst>
                    </a:blip>
                    <a:srcRect/>
                    <a:stretch>
                      <a:fillRect/>
                    </a:stretch>
                  </pic:blipFill>
                  <pic:spPr>
                    <a:xfrm>
                      <a:off x="0" y="0"/>
                      <a:ext cx="2995613" cy="1612257"/>
                    </a:xfrm>
                    <a:prstGeom prst="rect">
                      <a:avLst/>
                    </a:prstGeom>
                    <a:ln/>
                  </pic:spPr>
                </pic:pic>
              </a:graphicData>
            </a:graphic>
          </wp:inline>
        </w:drawing>
      </w:r>
    </w:p>
    <w:p w14:paraId="7FA3908D" w14:textId="77777777" w:rsidR="0079229B" w:rsidRDefault="00B83E70">
      <w:pPr>
        <w:contextualSpacing w:val="0"/>
        <w:rPr>
          <w:rFonts w:ascii="Verdana" w:eastAsia="Verdana" w:hAnsi="Verdana" w:cs="Verdana"/>
          <w:color w:val="2E2E2E"/>
          <w:sz w:val="20"/>
          <w:szCs w:val="20"/>
          <w:highlight w:val="white"/>
        </w:rPr>
      </w:pPr>
      <w:r>
        <w:rPr>
          <w:rFonts w:ascii="Verdana" w:eastAsia="Verdana" w:hAnsi="Verdana" w:cs="Verdana"/>
          <w:b/>
          <w:sz w:val="20"/>
          <w:szCs w:val="20"/>
          <w:highlight w:val="white"/>
        </w:rPr>
        <w:t>Sinopsis:</w:t>
      </w:r>
      <w:r>
        <w:rPr>
          <w:rFonts w:ascii="Verdana" w:eastAsia="Verdana" w:hAnsi="Verdana" w:cs="Verdana"/>
          <w:sz w:val="20"/>
          <w:szCs w:val="20"/>
          <w:highlight w:val="white"/>
        </w:rPr>
        <w:t xml:space="preserve"> </w:t>
      </w:r>
      <w:r>
        <w:rPr>
          <w:rFonts w:ascii="Verdana" w:eastAsia="Verdana" w:hAnsi="Verdana" w:cs="Verdana"/>
          <w:color w:val="2E2E2E"/>
          <w:sz w:val="20"/>
          <w:szCs w:val="20"/>
          <w:highlight w:val="white"/>
        </w:rPr>
        <w:t>Stephania es una travesti nacida en Nicaragua.  Siendo niño, fue adoptado por una pareja de militantes de izquierda uruguaya en plena revolución sandinista. En el presente se gana la vida cuidando coches en Montevideo. La película acompaña el reencuentro de Stephania con su país natal, donde alguna vez fue  hijo,  hermano y niño alfabetizador, y donde hoy desea ser aceptada como la mujer que es.</w:t>
      </w:r>
    </w:p>
    <w:p w14:paraId="40ED6C8E" w14:textId="77777777" w:rsidR="0079229B" w:rsidRDefault="00B83E70">
      <w:pPr>
        <w:contextualSpacing w:val="0"/>
        <w:rPr>
          <w:rFonts w:ascii="Verdana" w:eastAsia="Verdana" w:hAnsi="Verdana" w:cs="Verdana"/>
          <w:color w:val="2E2E2E"/>
          <w:sz w:val="20"/>
          <w:szCs w:val="20"/>
          <w:highlight w:val="white"/>
        </w:rPr>
      </w:pPr>
      <w:r>
        <w:rPr>
          <w:rFonts w:ascii="Verdana" w:eastAsia="Verdana" w:hAnsi="Verdana" w:cs="Verdana"/>
          <w:color w:val="2E2E2E"/>
          <w:sz w:val="20"/>
          <w:szCs w:val="20"/>
          <w:highlight w:val="white"/>
        </w:rPr>
        <w:t xml:space="preserve"> </w:t>
      </w:r>
    </w:p>
    <w:p w14:paraId="6F6A5CD3" w14:textId="77777777" w:rsidR="0079229B" w:rsidRPr="00351671" w:rsidRDefault="00B83E70" w:rsidP="00351671">
      <w:pPr>
        <w:contextualSpacing w:val="0"/>
        <w:rPr>
          <w:rFonts w:ascii="Verdana" w:eastAsia="Verdana" w:hAnsi="Verdana" w:cs="Verdana"/>
          <w:color w:val="1D2129"/>
          <w:sz w:val="20"/>
          <w:szCs w:val="20"/>
          <w:highlight w:val="white"/>
        </w:rPr>
      </w:pPr>
      <w:r>
        <w:rPr>
          <w:rFonts w:ascii="Verdana" w:eastAsia="Verdana" w:hAnsi="Verdana" w:cs="Verdana"/>
          <w:b/>
          <w:sz w:val="20"/>
          <w:szCs w:val="20"/>
          <w:highlight w:val="white"/>
        </w:rPr>
        <w:t>Premios y festivales:</w:t>
      </w:r>
      <w:r>
        <w:rPr>
          <w:rFonts w:ascii="Verdana" w:eastAsia="Verdana" w:hAnsi="Verdana" w:cs="Verdana"/>
          <w:sz w:val="20"/>
          <w:szCs w:val="20"/>
          <w:highlight w:val="white"/>
        </w:rPr>
        <w:t xml:space="preserve"> Teddy Award, Festival de Berlín; Mejor Largometraje, Festival Asterisco; </w:t>
      </w:r>
      <w:r>
        <w:rPr>
          <w:rFonts w:ascii="Verdana" w:eastAsia="Verdana" w:hAnsi="Verdana" w:cs="Verdana"/>
          <w:color w:val="1D2129"/>
          <w:sz w:val="20"/>
          <w:szCs w:val="20"/>
          <w:highlight w:val="white"/>
        </w:rPr>
        <w:t>Mejor director, Viña del Mar; Mención Especial Festival MIX Copenhagen LGTB; Premio Felix, Festival do Rio; Premio Miguel de Molina Festival de Málaga.</w:t>
      </w:r>
    </w:p>
    <w:p w14:paraId="3A71117B" w14:textId="326DC3C6" w:rsidR="0079229B" w:rsidRPr="008C2678" w:rsidRDefault="00B83E70" w:rsidP="00B437EE">
      <w:pPr>
        <w:widowControl w:val="0"/>
        <w:spacing w:after="240" w:line="240" w:lineRule="auto"/>
        <w:contextualSpacing w:val="0"/>
        <w:rPr>
          <w:rFonts w:ascii="Verdana" w:eastAsia="Verdana" w:hAnsi="Verdana" w:cs="Verdana"/>
          <w:sz w:val="20"/>
          <w:szCs w:val="20"/>
          <w:highlight w:val="white"/>
          <w:lang w:val="en-US"/>
        </w:rPr>
      </w:pPr>
      <w:r w:rsidRPr="008C2678">
        <w:rPr>
          <w:rFonts w:ascii="Verdana" w:eastAsia="Verdana" w:hAnsi="Verdana" w:cs="Verdana"/>
          <w:b/>
          <w:sz w:val="20"/>
          <w:szCs w:val="20"/>
          <w:lang w:val="en-US"/>
        </w:rPr>
        <w:t xml:space="preserve">Trailer: </w:t>
      </w:r>
      <w:hyperlink r:id="rId12">
        <w:r w:rsidRPr="008C2678">
          <w:rPr>
            <w:rFonts w:ascii="Verdana" w:eastAsia="Verdana" w:hAnsi="Verdana" w:cs="Verdana"/>
            <w:color w:val="0563C1"/>
            <w:sz w:val="20"/>
            <w:szCs w:val="20"/>
            <w:u w:val="single"/>
            <w:lang w:val="en-US"/>
          </w:rPr>
          <w:t>https://www.youtube.com/watch?v=eh4FPfahTOY</w:t>
        </w:r>
      </w:hyperlink>
      <w:r w:rsidRPr="008C2678">
        <w:rPr>
          <w:rFonts w:ascii="Verdana" w:eastAsia="Verdana" w:hAnsi="Verdana" w:cs="Verdana"/>
          <w:b/>
          <w:sz w:val="20"/>
          <w:szCs w:val="20"/>
          <w:lang w:val="en-US"/>
        </w:rPr>
        <w:t xml:space="preserve"> </w:t>
      </w:r>
    </w:p>
    <w:p w14:paraId="1EB874DA" w14:textId="77777777" w:rsidR="0079229B" w:rsidRPr="008C2678" w:rsidRDefault="0079229B">
      <w:pPr>
        <w:contextualSpacing w:val="0"/>
        <w:jc w:val="both"/>
        <w:rPr>
          <w:rFonts w:ascii="Verdana" w:eastAsia="Verdana" w:hAnsi="Verdana" w:cs="Verdana"/>
          <w:sz w:val="20"/>
          <w:szCs w:val="20"/>
          <w:highlight w:val="white"/>
          <w:lang w:val="en-US"/>
        </w:rPr>
      </w:pPr>
    </w:p>
    <w:p w14:paraId="25678884" w14:textId="77777777" w:rsidR="0079229B" w:rsidRPr="00351671" w:rsidRDefault="00B83E70">
      <w:pPr>
        <w:contextualSpacing w:val="0"/>
        <w:jc w:val="both"/>
        <w:rPr>
          <w:rFonts w:ascii="Verdana" w:eastAsia="Verdana" w:hAnsi="Verdana" w:cs="Verdana"/>
          <w:b/>
          <w:color w:val="7030A0"/>
          <w:sz w:val="20"/>
          <w:szCs w:val="20"/>
          <w:highlight w:val="yellow"/>
        </w:rPr>
      </w:pPr>
      <w:r w:rsidRPr="00351671">
        <w:rPr>
          <w:rFonts w:ascii="Verdana" w:eastAsia="Verdana" w:hAnsi="Verdana" w:cs="Verdana"/>
          <w:b/>
          <w:color w:val="7030A0"/>
          <w:sz w:val="20"/>
          <w:szCs w:val="20"/>
          <w:highlight w:val="yellow"/>
        </w:rPr>
        <w:t>25 de octubre, 19hs. Centro Cultural Terminal Goes</w:t>
      </w:r>
    </w:p>
    <w:p w14:paraId="0FED0812" w14:textId="77777777" w:rsidR="00351671" w:rsidRDefault="00B83E70">
      <w:pPr>
        <w:contextualSpacing w:val="0"/>
        <w:rPr>
          <w:rFonts w:ascii="Verdana" w:eastAsia="Verdana" w:hAnsi="Verdana" w:cs="Verdana"/>
          <w:sz w:val="20"/>
          <w:szCs w:val="20"/>
          <w:highlight w:val="white"/>
        </w:rPr>
      </w:pPr>
      <w:r>
        <w:rPr>
          <w:rFonts w:ascii="Verdana" w:eastAsia="Verdana" w:hAnsi="Verdana" w:cs="Verdana"/>
          <w:b/>
          <w:sz w:val="20"/>
          <w:szCs w:val="20"/>
          <w:highlight w:val="white"/>
        </w:rPr>
        <w:t>Los niños</w:t>
      </w:r>
      <w:r>
        <w:rPr>
          <w:rFonts w:ascii="Verdana" w:eastAsia="Verdana" w:hAnsi="Verdana" w:cs="Verdana"/>
          <w:sz w:val="20"/>
          <w:szCs w:val="20"/>
          <w:highlight w:val="white"/>
        </w:rPr>
        <w:t xml:space="preserve"> de Maite Alberdi (Chile/Holanda/Francia/Colombia, Documental, 2016) 82 minutos</w:t>
      </w:r>
      <w:r w:rsidR="00351671">
        <w:rPr>
          <w:rFonts w:ascii="Verdana" w:eastAsia="Verdana" w:hAnsi="Verdana" w:cs="Verdana"/>
          <w:sz w:val="20"/>
          <w:szCs w:val="20"/>
          <w:highlight w:val="white"/>
        </w:rPr>
        <w:t>/ Apta Todo Público</w:t>
      </w:r>
    </w:p>
    <w:p w14:paraId="135B6565" w14:textId="77777777" w:rsidR="0079229B" w:rsidRDefault="0079229B">
      <w:pPr>
        <w:contextualSpacing w:val="0"/>
        <w:rPr>
          <w:rFonts w:ascii="Verdana" w:eastAsia="Verdana" w:hAnsi="Verdana" w:cs="Verdana"/>
          <w:sz w:val="20"/>
          <w:szCs w:val="20"/>
          <w:highlight w:val="white"/>
        </w:rPr>
      </w:pPr>
    </w:p>
    <w:p w14:paraId="344D98C7" w14:textId="77777777" w:rsidR="0079229B" w:rsidRDefault="00B83E70">
      <w:pPr>
        <w:contextualSpacing w:val="0"/>
        <w:rPr>
          <w:rFonts w:ascii="Verdana" w:eastAsia="Verdana" w:hAnsi="Verdana" w:cs="Verdana"/>
          <w:sz w:val="20"/>
          <w:szCs w:val="20"/>
          <w:highlight w:val="white"/>
        </w:rPr>
      </w:pPr>
      <w:r>
        <w:rPr>
          <w:rFonts w:ascii="Verdana" w:eastAsia="Verdana" w:hAnsi="Verdana" w:cs="Verdana"/>
          <w:noProof/>
          <w:sz w:val="20"/>
          <w:szCs w:val="20"/>
          <w:highlight w:val="white"/>
          <w:lang w:val="es-UY" w:eastAsia="es-UY"/>
        </w:rPr>
        <w:drawing>
          <wp:inline distT="114300" distB="114300" distL="114300" distR="114300" wp14:anchorId="174841C2" wp14:editId="4A0F5B76">
            <wp:extent cx="2662238" cy="1767551"/>
            <wp:effectExtent l="0" t="0" r="0" b="0"/>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3" cstate="screen">
                      <a:extLst>
                        <a:ext uri="{28A0092B-C50C-407E-A947-70E740481C1C}">
                          <a14:useLocalDpi xmlns:a14="http://schemas.microsoft.com/office/drawing/2010/main"/>
                        </a:ext>
                      </a:extLst>
                    </a:blip>
                    <a:srcRect/>
                    <a:stretch>
                      <a:fillRect/>
                    </a:stretch>
                  </pic:blipFill>
                  <pic:spPr>
                    <a:xfrm>
                      <a:off x="0" y="0"/>
                      <a:ext cx="2662238" cy="1767551"/>
                    </a:xfrm>
                    <a:prstGeom prst="rect">
                      <a:avLst/>
                    </a:prstGeom>
                    <a:ln/>
                  </pic:spPr>
                </pic:pic>
              </a:graphicData>
            </a:graphic>
          </wp:inline>
        </w:drawing>
      </w:r>
      <w:r>
        <w:rPr>
          <w:rFonts w:ascii="Verdana" w:eastAsia="Verdana" w:hAnsi="Verdana" w:cs="Verdana"/>
          <w:sz w:val="20"/>
          <w:szCs w:val="20"/>
          <w:highlight w:val="white"/>
        </w:rPr>
        <w:t xml:space="preserve"> </w:t>
      </w:r>
    </w:p>
    <w:p w14:paraId="1FEACFE7" w14:textId="77777777" w:rsidR="0079229B" w:rsidRDefault="00B83E70">
      <w:pPr>
        <w:contextualSpacing w:val="0"/>
        <w:rPr>
          <w:rFonts w:ascii="Verdana" w:eastAsia="Verdana" w:hAnsi="Verdana" w:cs="Verdana"/>
          <w:sz w:val="20"/>
          <w:szCs w:val="20"/>
          <w:highlight w:val="white"/>
        </w:rPr>
      </w:pPr>
      <w:r>
        <w:rPr>
          <w:rFonts w:ascii="Verdana" w:eastAsia="Verdana" w:hAnsi="Verdana" w:cs="Verdana"/>
          <w:sz w:val="20"/>
          <w:szCs w:val="20"/>
          <w:highlight w:val="white"/>
        </w:rPr>
        <w:t xml:space="preserve"> </w:t>
      </w:r>
    </w:p>
    <w:p w14:paraId="0E36A0F2" w14:textId="77777777" w:rsidR="0079229B" w:rsidRDefault="00B83E70">
      <w:pPr>
        <w:contextualSpacing w:val="0"/>
        <w:rPr>
          <w:rFonts w:ascii="Verdana" w:eastAsia="Verdana" w:hAnsi="Verdana" w:cs="Verdana"/>
          <w:color w:val="333333"/>
          <w:sz w:val="20"/>
          <w:szCs w:val="20"/>
          <w:highlight w:val="white"/>
        </w:rPr>
      </w:pPr>
      <w:r>
        <w:rPr>
          <w:rFonts w:ascii="Verdana" w:eastAsia="Verdana" w:hAnsi="Verdana" w:cs="Verdana"/>
          <w:b/>
          <w:sz w:val="20"/>
          <w:szCs w:val="20"/>
          <w:highlight w:val="white"/>
        </w:rPr>
        <w:lastRenderedPageBreak/>
        <w:t xml:space="preserve">Sinopsis: </w:t>
      </w:r>
      <w:r>
        <w:rPr>
          <w:rFonts w:ascii="Verdana" w:eastAsia="Verdana" w:hAnsi="Verdana" w:cs="Verdana"/>
          <w:color w:val="333333"/>
          <w:sz w:val="20"/>
          <w:szCs w:val="20"/>
          <w:highlight w:val="white"/>
        </w:rPr>
        <w:t>Un grupo de amigos con Síndrome de Down lleva 40 años asistiendo al mismo colegio, ya pasaron todos los cursos, llevan más tiempo ahí que todos los profesores, y hasta sus padres que antes los acompañaban, ya no están. Ahora deberán luchar por conseguir un mejor trabajo, ganar dinero como cualquier persona, aprender a cuidarse solos y a conseguir que a sus 50 años, ya nadie los mire como niños.</w:t>
      </w:r>
    </w:p>
    <w:p w14:paraId="60C91717" w14:textId="77777777" w:rsidR="0079229B" w:rsidRDefault="0079229B">
      <w:pPr>
        <w:contextualSpacing w:val="0"/>
        <w:rPr>
          <w:rFonts w:ascii="Verdana" w:eastAsia="Verdana" w:hAnsi="Verdana" w:cs="Verdana"/>
          <w:color w:val="333333"/>
          <w:sz w:val="20"/>
          <w:szCs w:val="20"/>
          <w:highlight w:val="white"/>
        </w:rPr>
      </w:pPr>
    </w:p>
    <w:p w14:paraId="1D87A985" w14:textId="7DA1E147" w:rsidR="0079229B" w:rsidRDefault="00B83E70">
      <w:pPr>
        <w:contextualSpacing w:val="0"/>
        <w:rPr>
          <w:rFonts w:ascii="Verdana" w:eastAsia="Verdana" w:hAnsi="Verdana" w:cs="Verdana"/>
          <w:sz w:val="20"/>
          <w:szCs w:val="20"/>
          <w:highlight w:val="white"/>
        </w:rPr>
      </w:pPr>
      <w:r>
        <w:rPr>
          <w:rFonts w:ascii="Verdana" w:eastAsia="Verdana" w:hAnsi="Verdana" w:cs="Verdana"/>
          <w:b/>
          <w:sz w:val="20"/>
          <w:szCs w:val="20"/>
          <w:highlight w:val="white"/>
        </w:rPr>
        <w:t>Premios y festivales</w:t>
      </w:r>
      <w:r>
        <w:rPr>
          <w:rFonts w:ascii="Verdana" w:eastAsia="Verdana" w:hAnsi="Verdana" w:cs="Verdana"/>
          <w:sz w:val="20"/>
          <w:szCs w:val="20"/>
          <w:highlight w:val="white"/>
        </w:rPr>
        <w:t>: Premio EDA Mejor Película de Directora Mujer- IDFA 2016, Premio Zeno Mountain- Festival Internacional de Miami 2017, Mejor Película Latinoamericana- É Tudo Verdade 2017, Premio TV3 Mejor Película- DocsBarcelona 2017; Festival de Cine de Sydney, Hot Docs, Visions du Réel, IDFA, Edinburgh Film Festival, Sheffield Doc/Fest, Cleveland Film Festival, FICG Guadalajara, Cinélatino Rencontres de Toulouse, BAFICI, DocMontevideo.</w:t>
      </w:r>
    </w:p>
    <w:p w14:paraId="787F16D3" w14:textId="77777777" w:rsidR="0079229B" w:rsidRPr="008C2678" w:rsidRDefault="00290D68">
      <w:pPr>
        <w:contextualSpacing w:val="0"/>
        <w:rPr>
          <w:rFonts w:ascii="Verdana" w:eastAsia="Verdana" w:hAnsi="Verdana" w:cs="Verdana"/>
          <w:sz w:val="20"/>
          <w:szCs w:val="20"/>
          <w:highlight w:val="white"/>
          <w:lang w:val="en-US"/>
        </w:rPr>
      </w:pPr>
      <w:r w:rsidRPr="008C2678">
        <w:rPr>
          <w:rFonts w:ascii="Verdana" w:eastAsia="Verdana" w:hAnsi="Verdana" w:cs="Verdana"/>
          <w:b/>
          <w:sz w:val="20"/>
          <w:szCs w:val="20"/>
          <w:lang w:val="en-US"/>
        </w:rPr>
        <w:t>Trailer</w:t>
      </w:r>
      <w:r w:rsidRPr="008C2678">
        <w:rPr>
          <w:rFonts w:ascii="Verdana" w:eastAsia="Verdana" w:hAnsi="Verdana" w:cs="Verdana"/>
          <w:sz w:val="20"/>
          <w:szCs w:val="20"/>
          <w:highlight w:val="white"/>
          <w:lang w:val="en-US"/>
        </w:rPr>
        <w:t xml:space="preserve">: </w:t>
      </w:r>
      <w:hyperlink r:id="rId14" w:history="1">
        <w:r w:rsidRPr="008C2678">
          <w:rPr>
            <w:rStyle w:val="Hipervnculo"/>
            <w:rFonts w:ascii="Verdana" w:eastAsia="Verdana" w:hAnsi="Verdana" w:cs="Verdana"/>
            <w:sz w:val="20"/>
            <w:szCs w:val="20"/>
            <w:lang w:val="en-US"/>
          </w:rPr>
          <w:t>https://www.youtube.com/watch?v=BRwapXjvylI</w:t>
        </w:r>
      </w:hyperlink>
      <w:r w:rsidRPr="008C2678">
        <w:rPr>
          <w:rFonts w:ascii="Verdana" w:eastAsia="Verdana" w:hAnsi="Verdana" w:cs="Verdana"/>
          <w:sz w:val="20"/>
          <w:szCs w:val="20"/>
          <w:lang w:val="en-US"/>
        </w:rPr>
        <w:t xml:space="preserve"> </w:t>
      </w:r>
    </w:p>
    <w:sectPr w:rsidR="0079229B" w:rsidRPr="008C2678">
      <w:headerReference w:type="default" r:id="rId15"/>
      <w:footerReference w:type="default" r:id="rId16"/>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56D565" w14:textId="77777777" w:rsidR="00C86C0D" w:rsidRDefault="00C86C0D" w:rsidP="00290D68">
      <w:pPr>
        <w:spacing w:line="240" w:lineRule="auto"/>
      </w:pPr>
      <w:r>
        <w:separator/>
      </w:r>
    </w:p>
  </w:endnote>
  <w:endnote w:type="continuationSeparator" w:id="0">
    <w:p w14:paraId="38FF521F" w14:textId="77777777" w:rsidR="00C86C0D" w:rsidRDefault="00C86C0D" w:rsidP="00290D6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39AF57" w14:textId="77777777" w:rsidR="00B437EE" w:rsidRDefault="00B437EE" w:rsidP="00B437EE">
    <w:pPr>
      <w:shd w:val="clear" w:color="auto" w:fill="FFFFFF"/>
      <w:spacing w:line="240" w:lineRule="auto"/>
      <w:contextualSpacing w:val="0"/>
      <w:rPr>
        <w:rFonts w:ascii="Verdana" w:eastAsia="Verdana" w:hAnsi="Verdana" w:cs="Verdana"/>
        <w:b/>
        <w:color w:val="333333"/>
        <w:sz w:val="20"/>
        <w:szCs w:val="20"/>
      </w:rPr>
    </w:pPr>
  </w:p>
  <w:p w14:paraId="3F18BBF9" w14:textId="3A09447C" w:rsidR="00B437EE" w:rsidRDefault="00B437EE" w:rsidP="00B437EE">
    <w:pPr>
      <w:shd w:val="clear" w:color="auto" w:fill="FFFFFF"/>
      <w:spacing w:line="240" w:lineRule="auto"/>
      <w:contextualSpacing w:val="0"/>
      <w:rPr>
        <w:rFonts w:ascii="Verdana" w:eastAsia="Verdana" w:hAnsi="Verdana" w:cs="Verdana"/>
        <w:color w:val="333333"/>
        <w:sz w:val="20"/>
        <w:szCs w:val="20"/>
      </w:rPr>
    </w:pPr>
    <w:r w:rsidRPr="00B437EE">
      <w:rPr>
        <w:rFonts w:ascii="Verdana" w:eastAsia="Verdana" w:hAnsi="Verdana" w:cs="Verdana"/>
        <w:b/>
        <w:color w:val="333333"/>
        <w:sz w:val="20"/>
        <w:szCs w:val="20"/>
      </w:rPr>
      <w:t>Más información:</w:t>
    </w:r>
    <w:r>
      <w:rPr>
        <w:rFonts w:ascii="Verdana" w:eastAsia="Verdana" w:hAnsi="Verdana" w:cs="Verdana"/>
        <w:color w:val="333333"/>
        <w:sz w:val="20"/>
        <w:szCs w:val="20"/>
      </w:rPr>
      <w:t xml:space="preserve"> </w:t>
    </w:r>
    <w:r w:rsidRPr="00B437EE">
      <w:rPr>
        <w:rFonts w:ascii="Verdana" w:eastAsia="Verdana" w:hAnsi="Verdana" w:cs="Verdana"/>
        <w:color w:val="333333"/>
        <w:sz w:val="20"/>
        <w:szCs w:val="20"/>
      </w:rPr>
      <w:t>http</w:t>
    </w:r>
    <w:r>
      <w:rPr>
        <w:rFonts w:ascii="Verdana" w:eastAsia="Verdana" w:hAnsi="Verdana" w:cs="Verdana"/>
        <w:color w:val="333333"/>
        <w:sz w:val="20"/>
        <w:szCs w:val="20"/>
      </w:rPr>
      <w:t xml:space="preserve">://locaciones.montevideo.gub.uy </w:t>
    </w:r>
  </w:p>
  <w:p w14:paraId="32F024C3" w14:textId="626CC2F4" w:rsidR="00B437EE" w:rsidRPr="00B437EE" w:rsidRDefault="00B437EE" w:rsidP="00B437EE">
    <w:pPr>
      <w:shd w:val="clear" w:color="auto" w:fill="FFFFFF"/>
      <w:spacing w:line="240" w:lineRule="auto"/>
      <w:contextualSpacing w:val="0"/>
      <w:rPr>
        <w:rFonts w:ascii="Verdana" w:eastAsia="Verdana" w:hAnsi="Verdana" w:cs="Verdana"/>
        <w:color w:val="333333"/>
        <w:sz w:val="20"/>
        <w:szCs w:val="20"/>
      </w:rPr>
    </w:pPr>
    <w:r>
      <w:rPr>
        <w:rFonts w:ascii="Verdana" w:eastAsia="Verdana" w:hAnsi="Verdana" w:cs="Verdana"/>
        <w:color w:val="333333"/>
        <w:sz w:val="20"/>
        <w:szCs w:val="20"/>
      </w:rPr>
      <w:t xml:space="preserve">Contacto: </w:t>
    </w:r>
    <w:hyperlink r:id="rId1" w:history="1">
      <w:r w:rsidRPr="00030B29">
        <w:rPr>
          <w:rStyle w:val="Hipervnculo"/>
          <w:rFonts w:ascii="Verdana" w:eastAsia="Verdana" w:hAnsi="Verdana" w:cs="Verdana"/>
          <w:sz w:val="20"/>
          <w:szCs w:val="20"/>
        </w:rPr>
        <w:t>cine.locacionesmontevideo@gmail.com</w:t>
      </w:r>
    </w:hyperlink>
    <w:r>
      <w:rPr>
        <w:rFonts w:ascii="Verdana" w:eastAsia="Verdana" w:hAnsi="Verdana" w:cs="Verdana"/>
        <w:color w:val="333333"/>
        <w:sz w:val="20"/>
        <w:szCs w:val="20"/>
      </w:rPr>
      <w:t xml:space="preserve"> </w:t>
    </w:r>
  </w:p>
  <w:p w14:paraId="7DAD8D2C" w14:textId="77777777" w:rsidR="00B437EE" w:rsidRDefault="00B437E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8ADBAE" w14:textId="77777777" w:rsidR="00C86C0D" w:rsidRDefault="00C86C0D" w:rsidP="00290D68">
      <w:pPr>
        <w:spacing w:line="240" w:lineRule="auto"/>
      </w:pPr>
      <w:r>
        <w:separator/>
      </w:r>
    </w:p>
  </w:footnote>
  <w:footnote w:type="continuationSeparator" w:id="0">
    <w:p w14:paraId="3F291604" w14:textId="77777777" w:rsidR="00C86C0D" w:rsidRDefault="00C86C0D" w:rsidP="00290D6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2B6AE6" w14:textId="77777777" w:rsidR="00290D68" w:rsidRPr="00290D68" w:rsidRDefault="00290D68" w:rsidP="00290D68">
    <w:pPr>
      <w:pStyle w:val="Encabezado"/>
      <w:jc w:val="right"/>
      <w:rPr>
        <w:rFonts w:ascii="Verdana" w:hAnsi="Verdana"/>
        <w:sz w:val="18"/>
        <w:szCs w:val="18"/>
        <w:lang w:val="es-ES"/>
      </w:rPr>
    </w:pPr>
    <w:proofErr w:type="spellStart"/>
    <w:r w:rsidRPr="00290D68">
      <w:rPr>
        <w:rFonts w:ascii="Verdana" w:hAnsi="Verdana"/>
        <w:b/>
        <w:sz w:val="18"/>
        <w:szCs w:val="18"/>
        <w:lang w:val="es-ES"/>
      </w:rPr>
      <w:t>Rompé</w:t>
    </w:r>
    <w:proofErr w:type="spellEnd"/>
    <w:r w:rsidRPr="00290D68">
      <w:rPr>
        <w:rFonts w:ascii="Verdana" w:hAnsi="Verdana"/>
        <w:b/>
        <w:sz w:val="18"/>
        <w:szCs w:val="18"/>
        <w:lang w:val="es-ES"/>
      </w:rPr>
      <w:t xml:space="preserve"> el círculo</w:t>
    </w:r>
    <w:r w:rsidRPr="00290D68">
      <w:rPr>
        <w:rFonts w:ascii="Verdana" w:hAnsi="Verdana"/>
        <w:sz w:val="18"/>
        <w:szCs w:val="18"/>
        <w:lang w:val="es-ES"/>
      </w:rPr>
      <w:t>- ciclo de cine programado por jóvenes</w:t>
    </w:r>
  </w:p>
  <w:p w14:paraId="69B0C023" w14:textId="77777777" w:rsidR="00290D68" w:rsidRPr="00290D68" w:rsidRDefault="00290D68" w:rsidP="00290D68">
    <w:pPr>
      <w:pStyle w:val="Encabezado"/>
      <w:jc w:val="right"/>
      <w:rPr>
        <w:rFonts w:ascii="Verdana" w:hAnsi="Verdana"/>
        <w:sz w:val="18"/>
        <w:szCs w:val="18"/>
        <w:lang w:val="es-ES"/>
      </w:rPr>
    </w:pPr>
    <w:r w:rsidRPr="00290D68">
      <w:rPr>
        <w:rFonts w:ascii="Verdana" w:hAnsi="Verdana"/>
        <w:sz w:val="18"/>
        <w:szCs w:val="18"/>
        <w:lang w:val="es-ES"/>
      </w:rPr>
      <w:t>Octubre 2018</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79229B"/>
    <w:rsid w:val="00290D68"/>
    <w:rsid w:val="00351671"/>
    <w:rsid w:val="005A2AE7"/>
    <w:rsid w:val="0079229B"/>
    <w:rsid w:val="008C2678"/>
    <w:rsid w:val="00B371DE"/>
    <w:rsid w:val="00B437EE"/>
    <w:rsid w:val="00B83E70"/>
    <w:rsid w:val="00C86C0D"/>
    <w:rsid w:val="00DD26B8"/>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BDA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es" w:eastAsia="es-ES_tradnl" w:bidi="ar-SA"/>
      </w:rPr>
    </w:rPrDefault>
    <w:pPrDefault>
      <w:pPr>
        <w:spacing w:line="276" w:lineRule="auto"/>
        <w:contextualSpacing/>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paragraph" w:styleId="Textocomentario">
    <w:name w:val="annotation text"/>
    <w:basedOn w:val="Normal"/>
    <w:link w:val="TextocomentarioCar"/>
    <w:uiPriority w:val="99"/>
    <w:semiHidden/>
    <w:unhideWhenUsed/>
    <w:pPr>
      <w:spacing w:line="240" w:lineRule="auto"/>
    </w:pPr>
    <w:rPr>
      <w:sz w:val="24"/>
      <w:szCs w:val="24"/>
    </w:rPr>
  </w:style>
  <w:style w:type="character" w:customStyle="1" w:styleId="TextocomentarioCar">
    <w:name w:val="Texto comentario Car"/>
    <w:basedOn w:val="Fuentedeprrafopredeter"/>
    <w:link w:val="Textocomentario"/>
    <w:uiPriority w:val="99"/>
    <w:semiHidden/>
    <w:rPr>
      <w:sz w:val="24"/>
      <w:szCs w:val="24"/>
    </w:rPr>
  </w:style>
  <w:style w:type="character" w:styleId="Refdecomentario">
    <w:name w:val="annotation reference"/>
    <w:basedOn w:val="Fuentedeprrafopredeter"/>
    <w:uiPriority w:val="99"/>
    <w:semiHidden/>
    <w:unhideWhenUsed/>
    <w:rPr>
      <w:sz w:val="18"/>
      <w:szCs w:val="18"/>
    </w:rPr>
  </w:style>
  <w:style w:type="paragraph" w:styleId="Textodeglobo">
    <w:name w:val="Balloon Text"/>
    <w:basedOn w:val="Normal"/>
    <w:link w:val="TextodegloboCar"/>
    <w:uiPriority w:val="99"/>
    <w:semiHidden/>
    <w:unhideWhenUsed/>
    <w:rsid w:val="00351671"/>
    <w:pPr>
      <w:spacing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351671"/>
    <w:rPr>
      <w:rFonts w:ascii="Times New Roman" w:hAnsi="Times New Roman" w:cs="Times New Roman"/>
      <w:sz w:val="18"/>
      <w:szCs w:val="18"/>
    </w:rPr>
  </w:style>
  <w:style w:type="paragraph" w:styleId="Asuntodelcomentario">
    <w:name w:val="annotation subject"/>
    <w:basedOn w:val="Textocomentario"/>
    <w:next w:val="Textocomentario"/>
    <w:link w:val="AsuntodelcomentarioCar"/>
    <w:uiPriority w:val="99"/>
    <w:semiHidden/>
    <w:unhideWhenUsed/>
    <w:rsid w:val="00351671"/>
    <w:rPr>
      <w:b/>
      <w:bCs/>
      <w:sz w:val="20"/>
      <w:szCs w:val="20"/>
    </w:rPr>
  </w:style>
  <w:style w:type="character" w:customStyle="1" w:styleId="AsuntodelcomentarioCar">
    <w:name w:val="Asunto del comentario Car"/>
    <w:basedOn w:val="TextocomentarioCar"/>
    <w:link w:val="Asuntodelcomentario"/>
    <w:uiPriority w:val="99"/>
    <w:semiHidden/>
    <w:rsid w:val="00351671"/>
    <w:rPr>
      <w:b/>
      <w:bCs/>
      <w:sz w:val="20"/>
      <w:szCs w:val="20"/>
    </w:rPr>
  </w:style>
  <w:style w:type="character" w:styleId="Hipervnculo">
    <w:name w:val="Hyperlink"/>
    <w:basedOn w:val="Fuentedeprrafopredeter"/>
    <w:uiPriority w:val="99"/>
    <w:unhideWhenUsed/>
    <w:rsid w:val="00351671"/>
    <w:rPr>
      <w:color w:val="0000FF" w:themeColor="hyperlink"/>
      <w:u w:val="single"/>
    </w:rPr>
  </w:style>
  <w:style w:type="paragraph" w:styleId="Encabezado">
    <w:name w:val="header"/>
    <w:basedOn w:val="Normal"/>
    <w:link w:val="EncabezadoCar"/>
    <w:uiPriority w:val="99"/>
    <w:unhideWhenUsed/>
    <w:rsid w:val="00290D68"/>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290D68"/>
  </w:style>
  <w:style w:type="paragraph" w:styleId="Piedepgina">
    <w:name w:val="footer"/>
    <w:basedOn w:val="Normal"/>
    <w:link w:val="PiedepginaCar"/>
    <w:uiPriority w:val="99"/>
    <w:unhideWhenUsed/>
    <w:rsid w:val="00290D68"/>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290D6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es" w:eastAsia="es-ES_tradnl" w:bidi="ar-SA"/>
      </w:rPr>
    </w:rPrDefault>
    <w:pPrDefault>
      <w:pPr>
        <w:spacing w:line="276" w:lineRule="auto"/>
        <w:contextualSpacing/>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paragraph" w:styleId="Textocomentario">
    <w:name w:val="annotation text"/>
    <w:basedOn w:val="Normal"/>
    <w:link w:val="TextocomentarioCar"/>
    <w:uiPriority w:val="99"/>
    <w:semiHidden/>
    <w:unhideWhenUsed/>
    <w:pPr>
      <w:spacing w:line="240" w:lineRule="auto"/>
    </w:pPr>
    <w:rPr>
      <w:sz w:val="24"/>
      <w:szCs w:val="24"/>
    </w:rPr>
  </w:style>
  <w:style w:type="character" w:customStyle="1" w:styleId="TextocomentarioCar">
    <w:name w:val="Texto comentario Car"/>
    <w:basedOn w:val="Fuentedeprrafopredeter"/>
    <w:link w:val="Textocomentario"/>
    <w:uiPriority w:val="99"/>
    <w:semiHidden/>
    <w:rPr>
      <w:sz w:val="24"/>
      <w:szCs w:val="24"/>
    </w:rPr>
  </w:style>
  <w:style w:type="character" w:styleId="Refdecomentario">
    <w:name w:val="annotation reference"/>
    <w:basedOn w:val="Fuentedeprrafopredeter"/>
    <w:uiPriority w:val="99"/>
    <w:semiHidden/>
    <w:unhideWhenUsed/>
    <w:rPr>
      <w:sz w:val="18"/>
      <w:szCs w:val="18"/>
    </w:rPr>
  </w:style>
  <w:style w:type="paragraph" w:styleId="Textodeglobo">
    <w:name w:val="Balloon Text"/>
    <w:basedOn w:val="Normal"/>
    <w:link w:val="TextodegloboCar"/>
    <w:uiPriority w:val="99"/>
    <w:semiHidden/>
    <w:unhideWhenUsed/>
    <w:rsid w:val="00351671"/>
    <w:pPr>
      <w:spacing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351671"/>
    <w:rPr>
      <w:rFonts w:ascii="Times New Roman" w:hAnsi="Times New Roman" w:cs="Times New Roman"/>
      <w:sz w:val="18"/>
      <w:szCs w:val="18"/>
    </w:rPr>
  </w:style>
  <w:style w:type="paragraph" w:styleId="Asuntodelcomentario">
    <w:name w:val="annotation subject"/>
    <w:basedOn w:val="Textocomentario"/>
    <w:next w:val="Textocomentario"/>
    <w:link w:val="AsuntodelcomentarioCar"/>
    <w:uiPriority w:val="99"/>
    <w:semiHidden/>
    <w:unhideWhenUsed/>
    <w:rsid w:val="00351671"/>
    <w:rPr>
      <w:b/>
      <w:bCs/>
      <w:sz w:val="20"/>
      <w:szCs w:val="20"/>
    </w:rPr>
  </w:style>
  <w:style w:type="character" w:customStyle="1" w:styleId="AsuntodelcomentarioCar">
    <w:name w:val="Asunto del comentario Car"/>
    <w:basedOn w:val="TextocomentarioCar"/>
    <w:link w:val="Asuntodelcomentario"/>
    <w:uiPriority w:val="99"/>
    <w:semiHidden/>
    <w:rsid w:val="00351671"/>
    <w:rPr>
      <w:b/>
      <w:bCs/>
      <w:sz w:val="20"/>
      <w:szCs w:val="20"/>
    </w:rPr>
  </w:style>
  <w:style w:type="character" w:styleId="Hipervnculo">
    <w:name w:val="Hyperlink"/>
    <w:basedOn w:val="Fuentedeprrafopredeter"/>
    <w:uiPriority w:val="99"/>
    <w:unhideWhenUsed/>
    <w:rsid w:val="00351671"/>
    <w:rPr>
      <w:color w:val="0000FF" w:themeColor="hyperlink"/>
      <w:u w:val="single"/>
    </w:rPr>
  </w:style>
  <w:style w:type="paragraph" w:styleId="Encabezado">
    <w:name w:val="header"/>
    <w:basedOn w:val="Normal"/>
    <w:link w:val="EncabezadoCar"/>
    <w:uiPriority w:val="99"/>
    <w:unhideWhenUsed/>
    <w:rsid w:val="00290D68"/>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290D68"/>
  </w:style>
  <w:style w:type="paragraph" w:styleId="Piedepgina">
    <w:name w:val="footer"/>
    <w:basedOn w:val="Normal"/>
    <w:link w:val="PiedepginaCar"/>
    <w:uiPriority w:val="99"/>
    <w:unhideWhenUsed/>
    <w:rsid w:val="00290D68"/>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290D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s://www.youtube.com/watch?v=lpHKXyko358" TargetMode="Externa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www.youtube.com/watch?v=eh4FPfahTOY" TargetMode="External"/><Relationship Id="rId17"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footer" Target="footer1.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www.youtube.com/watch?v=Fs5HeO_hpAg"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s://www.youtube.com/watch?v=BRwapXjvylI"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mailto:cine.locacionesmontevideo@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670</Words>
  <Characters>3691</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Silva Sabrina (ICAU)</dc:creator>
  <cp:lastModifiedBy>Silva Sabrina (ICAU)</cp:lastModifiedBy>
  <cp:revision>2</cp:revision>
  <cp:lastPrinted>2018-09-24T14:51:00Z</cp:lastPrinted>
  <dcterms:created xsi:type="dcterms:W3CDTF">2018-09-27T17:39:00Z</dcterms:created>
  <dcterms:modified xsi:type="dcterms:W3CDTF">2018-09-27T17:39:00Z</dcterms:modified>
</cp:coreProperties>
</file>